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F6DB" w14:textId="6F2A25F0" w:rsidR="0074725C" w:rsidRDefault="003603D7" w:rsidP="00FC5B97">
      <w:pPr>
        <w:pStyle w:val="Akapitzlist"/>
        <w:ind w:left="284"/>
        <w:jc w:val="center"/>
        <w:rPr>
          <w:rFonts w:ascii="Tahoma" w:hAnsi="Tahoma" w:cs="Tahoma"/>
          <w:b/>
          <w:sz w:val="28"/>
          <w:szCs w:val="28"/>
        </w:rPr>
      </w:pPr>
      <w:r w:rsidRPr="00FC5B97">
        <w:rPr>
          <w:rFonts w:ascii="Tahoma" w:hAnsi="Tahoma" w:cs="Tahoma"/>
          <w:b/>
          <w:sz w:val="28"/>
          <w:szCs w:val="28"/>
        </w:rPr>
        <w:t>Wymagania</w:t>
      </w:r>
      <w:r w:rsidR="00707A7C" w:rsidRPr="00FC5B97">
        <w:rPr>
          <w:rFonts w:ascii="Tahoma" w:hAnsi="Tahoma" w:cs="Tahoma"/>
          <w:b/>
          <w:sz w:val="28"/>
          <w:szCs w:val="28"/>
        </w:rPr>
        <w:t xml:space="preserve"> </w:t>
      </w:r>
      <w:r w:rsidRPr="00FC5B97">
        <w:rPr>
          <w:rFonts w:ascii="Tahoma" w:hAnsi="Tahoma" w:cs="Tahoma"/>
          <w:b/>
          <w:sz w:val="28"/>
          <w:szCs w:val="28"/>
        </w:rPr>
        <w:t>dla</w:t>
      </w:r>
      <w:r w:rsidR="00707A7C" w:rsidRPr="00FC5B97">
        <w:rPr>
          <w:rFonts w:ascii="Tahoma" w:hAnsi="Tahoma" w:cs="Tahoma"/>
          <w:b/>
          <w:sz w:val="28"/>
          <w:szCs w:val="28"/>
        </w:rPr>
        <w:t xml:space="preserve"> </w:t>
      </w:r>
      <w:r w:rsidR="002337BB" w:rsidRPr="00FC5B97">
        <w:rPr>
          <w:rFonts w:ascii="Tahoma" w:hAnsi="Tahoma" w:cs="Tahoma"/>
          <w:b/>
          <w:sz w:val="28"/>
          <w:szCs w:val="28"/>
        </w:rPr>
        <w:t>rzeźni o małej zdolności produkcyjnej, położonych na terenie gospodarstw</w:t>
      </w:r>
    </w:p>
    <w:p w14:paraId="3EFE489F" w14:textId="77777777" w:rsidR="001A7A34" w:rsidRPr="00FC5B97" w:rsidRDefault="001A7A34" w:rsidP="00FC5B97">
      <w:pPr>
        <w:pStyle w:val="Akapitzlist"/>
        <w:ind w:left="284"/>
        <w:jc w:val="center"/>
        <w:rPr>
          <w:rFonts w:ascii="Bookman Old Style" w:hAnsi="Bookman Old Style"/>
          <w:sz w:val="20"/>
          <w:szCs w:val="20"/>
        </w:rPr>
      </w:pPr>
    </w:p>
    <w:p w14:paraId="596DAE1F" w14:textId="7776ECF3" w:rsidR="0074725C" w:rsidRPr="00304F71" w:rsidRDefault="0074725C" w:rsidP="00E71399">
      <w:pPr>
        <w:shd w:val="clear" w:color="auto" w:fill="FFFFFF"/>
        <w:spacing w:line="240" w:lineRule="auto"/>
        <w:jc w:val="both"/>
        <w:rPr>
          <w:rFonts w:ascii="Tahoma" w:eastAsia="Times New Roman" w:hAnsi="Tahoma" w:cs="Tahoma"/>
          <w:i/>
          <w:iCs/>
          <w:color w:val="211F20"/>
          <w:sz w:val="24"/>
          <w:szCs w:val="24"/>
          <w:lang w:eastAsia="pl-PL"/>
        </w:rPr>
      </w:pPr>
      <w:r w:rsidRPr="0074725C">
        <w:rPr>
          <w:rFonts w:ascii="Tahoma" w:eastAsia="Times New Roman" w:hAnsi="Tahoma" w:cs="Tahoma"/>
          <w:color w:val="211F20"/>
          <w:sz w:val="24"/>
          <w:szCs w:val="24"/>
          <w:lang w:eastAsia="pl-PL"/>
        </w:rPr>
        <w:t>W dniu 18 lutego 2020 r. w</w:t>
      </w:r>
      <w:r w:rsidR="009076D1">
        <w:rPr>
          <w:rFonts w:ascii="Tahoma" w:eastAsia="Times New Roman" w:hAnsi="Tahoma" w:cs="Tahoma"/>
          <w:color w:val="211F20"/>
          <w:sz w:val="24"/>
          <w:szCs w:val="24"/>
          <w:lang w:eastAsia="pl-PL"/>
        </w:rPr>
        <w:t>eszło</w:t>
      </w:r>
      <w:r w:rsidRPr="0074725C">
        <w:rPr>
          <w:rFonts w:ascii="Tahoma" w:eastAsia="Times New Roman" w:hAnsi="Tahoma" w:cs="Tahoma"/>
          <w:color w:val="211F20"/>
          <w:sz w:val="24"/>
          <w:szCs w:val="24"/>
          <w:lang w:eastAsia="pl-PL"/>
        </w:rPr>
        <w:t xml:space="preserve"> w życie nowe rozporządzenie Ministra Rolnictwa i Rozwoju Wsi z dnia 20 grudnia 2019 r. </w:t>
      </w:r>
      <w:r w:rsidRPr="0074725C">
        <w:rPr>
          <w:rFonts w:ascii="Tahoma" w:eastAsia="Times New Roman" w:hAnsi="Tahoma" w:cs="Tahoma"/>
          <w:i/>
          <w:iCs/>
          <w:color w:val="211F20"/>
          <w:sz w:val="24"/>
          <w:szCs w:val="24"/>
          <w:lang w:eastAsia="pl-PL"/>
        </w:rPr>
        <w:t>w</w:t>
      </w:r>
      <w:r w:rsidRPr="0074725C">
        <w:rPr>
          <w:rFonts w:ascii="Tahoma" w:eastAsia="Times New Roman" w:hAnsi="Tahoma" w:cs="Tahoma"/>
          <w:color w:val="211F20"/>
          <w:sz w:val="24"/>
          <w:szCs w:val="24"/>
          <w:lang w:eastAsia="pl-PL"/>
        </w:rPr>
        <w:t> </w:t>
      </w:r>
      <w:r w:rsidRPr="0074725C">
        <w:rPr>
          <w:rFonts w:ascii="Tahoma" w:eastAsia="Times New Roman" w:hAnsi="Tahoma" w:cs="Tahoma"/>
          <w:i/>
          <w:iCs/>
          <w:color w:val="211F20"/>
          <w:sz w:val="24"/>
          <w:szCs w:val="24"/>
          <w:lang w:eastAsia="pl-PL"/>
        </w:rPr>
        <w:t>sprawie niektórych wymagań weterynaryjnych, jakie powinny być spełnione przy produkcji produktów pochodzenia zwierzęcego w rzeźniach o małej zdolności produkcyjnej, położonych na terenie gospodarstw</w:t>
      </w:r>
      <w:r w:rsidR="00304F71">
        <w:rPr>
          <w:rFonts w:ascii="Tahoma" w:eastAsia="Times New Roman" w:hAnsi="Tahoma" w:cs="Tahoma"/>
          <w:i/>
          <w:iCs/>
          <w:color w:val="211F20"/>
          <w:sz w:val="24"/>
          <w:szCs w:val="24"/>
          <w:lang w:eastAsia="pl-PL"/>
        </w:rPr>
        <w:t xml:space="preserve"> </w:t>
      </w:r>
      <w:r w:rsidR="00304F71" w:rsidRPr="00304F71">
        <w:rPr>
          <w:rFonts w:ascii="Tahoma" w:eastAsia="Times New Roman" w:hAnsi="Tahoma" w:cs="Tahoma"/>
          <w:color w:val="211F20"/>
          <w:sz w:val="24"/>
          <w:szCs w:val="24"/>
          <w:lang w:eastAsia="pl-PL"/>
        </w:rPr>
        <w:t>(Dz. U. z 2020 r. poz.56)</w:t>
      </w:r>
      <w:r w:rsidR="001A7A34">
        <w:rPr>
          <w:rFonts w:ascii="Tahoma" w:eastAsia="Times New Roman" w:hAnsi="Tahoma" w:cs="Tahoma"/>
          <w:color w:val="211F20"/>
          <w:sz w:val="24"/>
          <w:szCs w:val="24"/>
          <w:lang w:eastAsia="pl-PL"/>
        </w:rPr>
        <w:t>.</w:t>
      </w:r>
      <w:r w:rsidR="001A7A34" w:rsidRPr="0074725C">
        <w:rPr>
          <w:rFonts w:ascii="Tahoma" w:eastAsia="Times New Roman" w:hAnsi="Tahoma" w:cs="Tahoma"/>
          <w:color w:val="211F20"/>
          <w:sz w:val="24"/>
          <w:szCs w:val="24"/>
          <w:lang w:eastAsia="pl-PL"/>
        </w:rPr>
        <w:t xml:space="preserve"> </w:t>
      </w:r>
      <w:r w:rsidRPr="0074725C">
        <w:rPr>
          <w:rFonts w:ascii="Tahoma" w:eastAsia="Times New Roman" w:hAnsi="Tahoma" w:cs="Tahoma"/>
          <w:color w:val="211F20"/>
          <w:sz w:val="24"/>
          <w:szCs w:val="24"/>
          <w:lang w:eastAsia="pl-PL"/>
        </w:rPr>
        <w:t>Rozporządzenie wprowadza ułatwienia w zakresie wymagań weterynaryjnych odnoszących się do rzeźni o małej zdolności produkcyjnej, położonych na terenie gospodarstw.</w:t>
      </w:r>
      <w:r w:rsidR="00304F71">
        <w:rPr>
          <w:rFonts w:ascii="Tahoma" w:eastAsia="Times New Roman" w:hAnsi="Tahoma" w:cs="Tahoma"/>
          <w:i/>
          <w:iCs/>
          <w:color w:val="211F20"/>
          <w:sz w:val="24"/>
          <w:szCs w:val="24"/>
          <w:lang w:eastAsia="pl-PL"/>
        </w:rPr>
        <w:t xml:space="preserve"> </w:t>
      </w:r>
      <w:r w:rsidRPr="0074725C">
        <w:rPr>
          <w:rFonts w:ascii="Tahoma" w:eastAsia="Times New Roman" w:hAnsi="Tahoma" w:cs="Tahoma"/>
          <w:color w:val="211F20"/>
          <w:sz w:val="24"/>
          <w:szCs w:val="24"/>
          <w:lang w:eastAsia="pl-PL"/>
        </w:rPr>
        <w:t>Rozporządzenie jest skierowane do rolników utrzymujących zwierzęta w swoich gospodarstwach i zainteresowanych rozwojem działalności, poprzez dokonywanie uboju zwierząt lub ewentualnie rozbioru ich mięsa w celu wprowadzenia pozyskanego mięsa na rynek, na małą skalę.</w:t>
      </w:r>
    </w:p>
    <w:p w14:paraId="5FBDBFD0" w14:textId="77777777" w:rsidR="0074725C" w:rsidRP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b/>
          <w:bCs/>
          <w:color w:val="211F20"/>
          <w:sz w:val="24"/>
          <w:szCs w:val="24"/>
          <w:lang w:eastAsia="pl-PL"/>
        </w:rPr>
        <w:t>Czy taka rzeźnia może mieścić się nawet w jednym pomieszczeniu?</w:t>
      </w:r>
    </w:p>
    <w:p w14:paraId="0D7485A1" w14:textId="77777777" w:rsidR="0074725C" w:rsidRP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color w:val="211F20"/>
          <w:sz w:val="24"/>
          <w:szCs w:val="24"/>
          <w:lang w:eastAsia="pl-PL"/>
        </w:rPr>
        <w:t>Rzeźnia rolnicza będzie mogła się składać nawet z jednego pomieszczenia pod warunkiem zachowania bardzo dobrej organizacji pracy.</w:t>
      </w:r>
    </w:p>
    <w:p w14:paraId="4A3716A7" w14:textId="77777777" w:rsidR="0074725C" w:rsidRP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b/>
          <w:bCs/>
          <w:color w:val="211F20"/>
          <w:sz w:val="24"/>
          <w:szCs w:val="24"/>
          <w:lang w:eastAsia="pl-PL"/>
        </w:rPr>
        <w:t>Czy rzeźnia rolnicza będzie mogła być wykorzystywana przez więcej niż jednego hodowcę?</w:t>
      </w:r>
    </w:p>
    <w:p w14:paraId="3E6CE21B" w14:textId="77777777" w:rsidR="0074725C" w:rsidRP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color w:val="211F20"/>
          <w:sz w:val="24"/>
          <w:szCs w:val="24"/>
          <w:lang w:eastAsia="pl-PL"/>
        </w:rPr>
        <w:t>W rzeźniach rolniczych będą mogły być ubijane zwierzęta utrzymywane w gospodarstwie, w którym usytuowana jest rzeźnia, a także zwierzęta innych podmiotów utrzymywane w gospodarstwach położonych w tym samym powiecie, w którym zlokalizowana jest rzeźnia, lub w powiatach sąsiednich.</w:t>
      </w:r>
    </w:p>
    <w:p w14:paraId="722AECB0" w14:textId="77777777" w:rsidR="0074725C" w:rsidRP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b/>
          <w:bCs/>
          <w:color w:val="211F20"/>
          <w:sz w:val="24"/>
          <w:szCs w:val="24"/>
          <w:lang w:eastAsia="pl-PL"/>
        </w:rPr>
        <w:t>Jakie są wymagania, które należy spełnić, żeby móc dokonywać uboju w ten sposób?</w:t>
      </w:r>
    </w:p>
    <w:p w14:paraId="73C715B1" w14:textId="77777777" w:rsidR="0074725C" w:rsidRP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color w:val="211F20"/>
          <w:sz w:val="24"/>
          <w:szCs w:val="24"/>
          <w:lang w:eastAsia="pl-PL"/>
        </w:rPr>
        <w:t>Podmioty zamierzające prowadzić taką działalność przed uzyskaniem pozwolenia na budowę lub adaptację istniejących pomieszczeń będą obowiązane sporządzić projekt technologiczny zakładu i przesłać go właściwemu PLW w celu zatwierdzenia. Po ukończeniu procesu inwestycyjnego powinien zostać złożony wniosek do właściwego terytorialnie PLW o zatwierdzenie zakładu, co najmniej na 30 dni przed dniem rozpoczęcia planowanej działalności. Po kontroli zakładu przez PLW i uzyskaniu zatwierdzenia lub warunkowego zatwierdzenia rzeźni rolnicy będą mogli rozpocząć działalność.</w:t>
      </w:r>
    </w:p>
    <w:p w14:paraId="37982DF3" w14:textId="77777777" w:rsidR="0074725C" w:rsidRP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b/>
          <w:bCs/>
          <w:color w:val="211F20"/>
          <w:sz w:val="24"/>
          <w:szCs w:val="24"/>
          <w:lang w:eastAsia="pl-PL"/>
        </w:rPr>
        <w:t>Jakie zwierzęta będzie można ubijać w takich rzeźniach?</w:t>
      </w:r>
    </w:p>
    <w:p w14:paraId="3ECBCDD7" w14:textId="451F75CE" w:rsidR="00F5699A" w:rsidRP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color w:val="211F20"/>
          <w:sz w:val="24"/>
          <w:szCs w:val="24"/>
          <w:lang w:eastAsia="pl-PL"/>
        </w:rPr>
        <w:t>W „rzeźniach rolniczych” będzie można poddawać ubojowi zwierzęta gospodarskie kopytne (świnie, owce, kozy, bydło, konie), drób, zajęczaki, ptaki bezgrzebieniowe</w:t>
      </w:r>
      <w:r w:rsidR="00943460">
        <w:rPr>
          <w:rFonts w:ascii="Tahoma" w:eastAsia="Times New Roman" w:hAnsi="Tahoma" w:cs="Tahoma"/>
          <w:color w:val="211F20"/>
          <w:sz w:val="24"/>
          <w:szCs w:val="24"/>
          <w:lang w:eastAsia="pl-PL"/>
        </w:rPr>
        <w:t xml:space="preserve"> (np. strusie)</w:t>
      </w:r>
      <w:r w:rsidRPr="0074725C">
        <w:rPr>
          <w:rFonts w:ascii="Tahoma" w:eastAsia="Times New Roman" w:hAnsi="Tahoma" w:cs="Tahoma"/>
          <w:color w:val="211F20"/>
          <w:sz w:val="24"/>
          <w:szCs w:val="24"/>
          <w:lang w:eastAsia="pl-PL"/>
        </w:rPr>
        <w:t xml:space="preserve"> lub kopytne zwierzęta dzikie utrzymywane w warunkach fermowych, których posiadaczem jest podmiot prowadzący tą rzeźnię lub inny podmiot utrzymujący zwierzęta w gospodarstwie położonym na terenie tego samego powiatu, w którym położona jest rzeźnia, lub na terenie powiatów sąsiadujących. Rozporządzenie przewiduje limity dzienne i roczne w odniesieniu do liczby zwierząt ubijanych w „rzeźniach rolniczych” z podziałem na poszczególne gatunki lub grupy zwierząt.</w:t>
      </w:r>
    </w:p>
    <w:p w14:paraId="56FAD0D3" w14:textId="77777777" w:rsidR="001A7A34" w:rsidRDefault="001A7A34" w:rsidP="0074725C">
      <w:pPr>
        <w:shd w:val="clear" w:color="auto" w:fill="FFFFFF"/>
        <w:spacing w:after="150" w:line="240" w:lineRule="auto"/>
        <w:jc w:val="both"/>
        <w:rPr>
          <w:rFonts w:ascii="Tahoma" w:eastAsia="Times New Roman" w:hAnsi="Tahoma" w:cs="Tahoma"/>
          <w:b/>
          <w:bCs/>
          <w:color w:val="211F20"/>
          <w:sz w:val="24"/>
          <w:szCs w:val="24"/>
          <w:lang w:eastAsia="pl-PL"/>
        </w:rPr>
      </w:pPr>
    </w:p>
    <w:p w14:paraId="5B5F40A0" w14:textId="04AF5FCC" w:rsidR="0074725C" w:rsidRP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b/>
          <w:bCs/>
          <w:color w:val="211F20"/>
          <w:sz w:val="24"/>
          <w:szCs w:val="24"/>
          <w:lang w:eastAsia="pl-PL"/>
        </w:rPr>
        <w:t>Czy mięso pozyskane w ten sposób będzie musiało być specjalnie znakowane?</w:t>
      </w:r>
    </w:p>
    <w:p w14:paraId="703F2472" w14:textId="34961958" w:rsid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color w:val="211F20"/>
          <w:sz w:val="24"/>
          <w:szCs w:val="24"/>
          <w:lang w:eastAsia="pl-PL"/>
        </w:rPr>
        <w:t>Rozporządzenie dotyczące „rzeźni rolniczych” nie przewiduje odrębnego znakowania mięsa pochodzącego z rzeźni rolniczych.</w:t>
      </w:r>
    </w:p>
    <w:p w14:paraId="5D849222" w14:textId="77777777" w:rsidR="001F14B7" w:rsidRPr="001F14B7" w:rsidRDefault="001F14B7" w:rsidP="001F14B7">
      <w:pPr>
        <w:jc w:val="both"/>
        <w:rPr>
          <w:rFonts w:ascii="Tahoma" w:hAnsi="Tahoma" w:cs="Tahoma"/>
          <w:b/>
          <w:bCs/>
          <w:sz w:val="24"/>
          <w:szCs w:val="24"/>
        </w:rPr>
      </w:pPr>
      <w:r w:rsidRPr="001F14B7">
        <w:rPr>
          <w:rFonts w:ascii="Tahoma" w:hAnsi="Tahoma" w:cs="Tahoma"/>
          <w:b/>
          <w:bCs/>
          <w:sz w:val="24"/>
          <w:szCs w:val="24"/>
        </w:rPr>
        <w:t>Z jakich odstępstw od wymagań weterynaryjnych będą mogły skorzystać podmioty prowadzące taką działalność?</w:t>
      </w:r>
    </w:p>
    <w:p w14:paraId="41E6FDB0" w14:textId="66A8799F" w:rsidR="001F14B7" w:rsidRPr="001F14B7" w:rsidRDefault="001F14B7" w:rsidP="001F14B7">
      <w:pPr>
        <w:jc w:val="both"/>
        <w:rPr>
          <w:rFonts w:ascii="Tahoma" w:hAnsi="Tahoma" w:cs="Tahoma"/>
          <w:sz w:val="24"/>
          <w:szCs w:val="24"/>
        </w:rPr>
      </w:pPr>
      <w:r w:rsidRPr="001F14B7">
        <w:rPr>
          <w:rFonts w:ascii="Tahoma" w:hAnsi="Tahoma" w:cs="Tahoma"/>
          <w:sz w:val="24"/>
          <w:szCs w:val="24"/>
        </w:rPr>
        <w:t>W rozporządzeniu określono dla „rzeźni rolniczych” specjalne, mniej rygorystyczne wymagania weterynaryjne, w porównaniu do niektórych przepisów określonych w rozporządzeniach WE nr 852/2004 i 853/2004. Podmioty prowadzące tego typu zakłady będą zobowiązane jednak do spełnienia wymagań dla rzeźni, określonych w pozostałych przepisach rozporządzenia 852/2004 oraz rozporządzenia 853/2004, przepisach prawa krajowego oraz innych przepisach UE.</w:t>
      </w:r>
    </w:p>
    <w:p w14:paraId="559F32E3" w14:textId="684EB960" w:rsidR="001F14B7" w:rsidRPr="001F14B7" w:rsidRDefault="001F14B7" w:rsidP="001F14B7">
      <w:pPr>
        <w:rPr>
          <w:rFonts w:ascii="Tahoma" w:hAnsi="Tahoma" w:cs="Tahoma"/>
          <w:sz w:val="24"/>
          <w:szCs w:val="24"/>
        </w:rPr>
      </w:pPr>
      <w:r w:rsidRPr="001F14B7">
        <w:rPr>
          <w:rFonts w:ascii="Tahoma" w:hAnsi="Tahoma" w:cs="Tahoma"/>
          <w:b/>
          <w:bCs/>
          <w:sz w:val="24"/>
          <w:szCs w:val="24"/>
        </w:rPr>
        <w:t>Odstępstwa będą mogły dotyczyć na przykład:</w:t>
      </w:r>
    </w:p>
    <w:p w14:paraId="57700229" w14:textId="5FF28FD3" w:rsidR="001F14B7" w:rsidRPr="001F14B7" w:rsidRDefault="001F14B7" w:rsidP="001F14B7">
      <w:pPr>
        <w:numPr>
          <w:ilvl w:val="0"/>
          <w:numId w:val="11"/>
        </w:numPr>
        <w:spacing w:after="0" w:line="259" w:lineRule="auto"/>
        <w:jc w:val="both"/>
        <w:rPr>
          <w:rFonts w:ascii="Tahoma" w:hAnsi="Tahoma" w:cs="Tahoma"/>
          <w:sz w:val="24"/>
          <w:szCs w:val="24"/>
        </w:rPr>
      </w:pPr>
      <w:r w:rsidRPr="001F14B7">
        <w:rPr>
          <w:rFonts w:ascii="Tahoma" w:hAnsi="Tahoma" w:cs="Tahoma"/>
          <w:sz w:val="24"/>
          <w:szCs w:val="24"/>
        </w:rPr>
        <w:t xml:space="preserve">lokalizacji miejsca do zmiany odzieży własnej na odzież roboczą i ochronną </w:t>
      </w:r>
      <w:r w:rsidR="00943460">
        <w:rPr>
          <w:rFonts w:ascii="Tahoma" w:hAnsi="Tahoma" w:cs="Tahoma"/>
          <w:sz w:val="24"/>
          <w:szCs w:val="24"/>
        </w:rPr>
        <w:t xml:space="preserve">                      </w:t>
      </w:r>
      <w:r w:rsidRPr="001F14B7">
        <w:rPr>
          <w:rFonts w:ascii="Tahoma" w:hAnsi="Tahoma" w:cs="Tahoma"/>
          <w:sz w:val="24"/>
          <w:szCs w:val="24"/>
        </w:rPr>
        <w:t>– może ono być zlokalizowane w pobliżu pomieszczeń produkcyjnych</w:t>
      </w:r>
      <w:r>
        <w:rPr>
          <w:rFonts w:ascii="Tahoma" w:hAnsi="Tahoma" w:cs="Tahoma"/>
          <w:sz w:val="24"/>
          <w:szCs w:val="24"/>
        </w:rPr>
        <w:t>,</w:t>
      </w:r>
    </w:p>
    <w:p w14:paraId="7F0FB49C" w14:textId="77777777" w:rsidR="001F14B7" w:rsidRPr="001F14B7" w:rsidRDefault="001F14B7" w:rsidP="001F14B7">
      <w:pPr>
        <w:numPr>
          <w:ilvl w:val="0"/>
          <w:numId w:val="11"/>
        </w:numPr>
        <w:spacing w:after="0" w:line="259" w:lineRule="auto"/>
        <w:jc w:val="both"/>
        <w:rPr>
          <w:rFonts w:ascii="Tahoma" w:hAnsi="Tahoma" w:cs="Tahoma"/>
          <w:sz w:val="24"/>
          <w:szCs w:val="24"/>
        </w:rPr>
      </w:pPr>
      <w:r w:rsidRPr="001F14B7">
        <w:rPr>
          <w:rFonts w:ascii="Tahoma" w:hAnsi="Tahoma" w:cs="Tahoma"/>
          <w:sz w:val="24"/>
          <w:szCs w:val="24"/>
        </w:rPr>
        <w:t>miejsc przechowywania środków czyszczących i odkażających – będą mogły one być przechowywane w obszarach, gdzie pracuje się z żywnością, pod warunkiem, że przechowywane będą w wyodrębnionych, zamykanych miejscach lub zamykanych pojemnikach,</w:t>
      </w:r>
    </w:p>
    <w:p w14:paraId="03B2A493" w14:textId="75E3F12F" w:rsidR="001F14B7" w:rsidRPr="00943460" w:rsidRDefault="001F14B7" w:rsidP="00943460">
      <w:pPr>
        <w:numPr>
          <w:ilvl w:val="0"/>
          <w:numId w:val="11"/>
        </w:numPr>
        <w:spacing w:after="0" w:line="259" w:lineRule="auto"/>
        <w:jc w:val="both"/>
        <w:rPr>
          <w:rFonts w:ascii="Tahoma" w:hAnsi="Tahoma" w:cs="Tahoma"/>
          <w:sz w:val="24"/>
          <w:szCs w:val="24"/>
        </w:rPr>
      </w:pPr>
      <w:r w:rsidRPr="001F14B7">
        <w:rPr>
          <w:rFonts w:ascii="Tahoma" w:hAnsi="Tahoma" w:cs="Tahoma"/>
          <w:sz w:val="24"/>
          <w:szCs w:val="24"/>
        </w:rPr>
        <w:t>posiadania magazynu żywca</w:t>
      </w:r>
      <w:r w:rsidR="00943460">
        <w:rPr>
          <w:rFonts w:ascii="Tahoma" w:hAnsi="Tahoma" w:cs="Tahoma"/>
          <w:sz w:val="24"/>
          <w:szCs w:val="24"/>
        </w:rPr>
        <w:t xml:space="preserve"> </w:t>
      </w:r>
      <w:r w:rsidRPr="00943460">
        <w:rPr>
          <w:rFonts w:ascii="Tahoma" w:hAnsi="Tahoma" w:cs="Tahoma"/>
          <w:sz w:val="24"/>
          <w:szCs w:val="24"/>
        </w:rPr>
        <w:t>– w przypadku, gdy w tej rzeźni będą poddawane ubojowi wyłącznie zwierzęta utrzymywane w gospodarstwie, w którym zlokalizowana jest rzeźnia,</w:t>
      </w:r>
    </w:p>
    <w:p w14:paraId="77605BFD" w14:textId="47D5260A" w:rsidR="001F14B7" w:rsidRPr="001F14B7" w:rsidRDefault="001F14B7" w:rsidP="001F14B7">
      <w:pPr>
        <w:numPr>
          <w:ilvl w:val="0"/>
          <w:numId w:val="11"/>
        </w:numPr>
        <w:spacing w:after="0" w:line="259" w:lineRule="auto"/>
        <w:jc w:val="both"/>
        <w:rPr>
          <w:rFonts w:ascii="Tahoma" w:hAnsi="Tahoma" w:cs="Tahoma"/>
          <w:sz w:val="24"/>
          <w:szCs w:val="24"/>
        </w:rPr>
      </w:pPr>
      <w:r w:rsidRPr="001F14B7">
        <w:rPr>
          <w:rFonts w:ascii="Tahoma" w:hAnsi="Tahoma" w:cs="Tahoma"/>
          <w:sz w:val="24"/>
          <w:szCs w:val="24"/>
        </w:rPr>
        <w:t>posiadania oddzielnych pomieszczeń zamykanych na klucz lub zagród dla</w:t>
      </w:r>
      <w:r>
        <w:rPr>
          <w:rFonts w:ascii="Tahoma" w:hAnsi="Tahoma" w:cs="Tahoma"/>
          <w:sz w:val="24"/>
          <w:szCs w:val="24"/>
        </w:rPr>
        <w:t xml:space="preserve"> </w:t>
      </w:r>
      <w:r w:rsidRPr="001F14B7">
        <w:rPr>
          <w:rFonts w:ascii="Tahoma" w:hAnsi="Tahoma" w:cs="Tahoma"/>
          <w:sz w:val="24"/>
          <w:szCs w:val="24"/>
        </w:rPr>
        <w:t>chory</w:t>
      </w:r>
      <w:r>
        <w:rPr>
          <w:rFonts w:ascii="Tahoma" w:hAnsi="Tahoma" w:cs="Tahoma"/>
          <w:sz w:val="24"/>
          <w:szCs w:val="24"/>
        </w:rPr>
        <w:t xml:space="preserve">ch </w:t>
      </w:r>
      <w:r w:rsidRPr="001F14B7">
        <w:rPr>
          <w:rFonts w:ascii="Tahoma" w:hAnsi="Tahoma" w:cs="Tahoma"/>
          <w:sz w:val="24"/>
          <w:szCs w:val="24"/>
        </w:rPr>
        <w:t>zwierząt</w:t>
      </w:r>
      <w:r w:rsidR="00943460">
        <w:rPr>
          <w:rFonts w:ascii="Tahoma" w:hAnsi="Tahoma" w:cs="Tahoma"/>
          <w:sz w:val="24"/>
          <w:szCs w:val="24"/>
        </w:rPr>
        <w:t xml:space="preserve"> </w:t>
      </w:r>
      <w:r w:rsidRPr="001F14B7">
        <w:rPr>
          <w:rFonts w:ascii="Tahoma" w:hAnsi="Tahoma" w:cs="Tahoma"/>
          <w:sz w:val="24"/>
          <w:szCs w:val="24"/>
        </w:rPr>
        <w:t>– w przypadku, gdy w tej rzeźni będą poddawane ubojowi wyłącznie zwierzęta utrzymywane w gospodarstwie, w którym zlokalizowana jest rzeźnia</w:t>
      </w:r>
      <w:r>
        <w:rPr>
          <w:rFonts w:ascii="Tahoma" w:hAnsi="Tahoma" w:cs="Tahoma"/>
          <w:sz w:val="24"/>
          <w:szCs w:val="24"/>
        </w:rPr>
        <w:t>,</w:t>
      </w:r>
    </w:p>
    <w:p w14:paraId="46B5E8C7" w14:textId="6B11C9B5" w:rsidR="001F14B7" w:rsidRPr="001F14B7" w:rsidRDefault="001F14B7" w:rsidP="001F14B7">
      <w:pPr>
        <w:numPr>
          <w:ilvl w:val="0"/>
          <w:numId w:val="11"/>
        </w:numPr>
        <w:spacing w:after="0" w:line="259" w:lineRule="auto"/>
        <w:jc w:val="both"/>
        <w:rPr>
          <w:rFonts w:ascii="Tahoma" w:hAnsi="Tahoma" w:cs="Tahoma"/>
          <w:sz w:val="24"/>
          <w:szCs w:val="24"/>
        </w:rPr>
      </w:pPr>
      <w:r w:rsidRPr="001F14B7">
        <w:rPr>
          <w:rFonts w:ascii="Tahoma" w:hAnsi="Tahoma" w:cs="Tahoma"/>
          <w:sz w:val="24"/>
          <w:szCs w:val="24"/>
        </w:rPr>
        <w:t>możliwości lokalizacji toalety w pobliżu pomieszczenia uboju i rozbioru</w:t>
      </w:r>
      <w:r>
        <w:rPr>
          <w:rFonts w:ascii="Tahoma" w:hAnsi="Tahoma" w:cs="Tahoma"/>
          <w:sz w:val="24"/>
          <w:szCs w:val="24"/>
        </w:rPr>
        <w:t>,</w:t>
      </w:r>
    </w:p>
    <w:p w14:paraId="4BAFFB79" w14:textId="739B8A6C" w:rsidR="001F14B7" w:rsidRPr="001F14B7" w:rsidRDefault="001F14B7" w:rsidP="001F14B7">
      <w:pPr>
        <w:numPr>
          <w:ilvl w:val="0"/>
          <w:numId w:val="11"/>
        </w:numPr>
        <w:spacing w:after="0" w:line="259" w:lineRule="auto"/>
        <w:jc w:val="both"/>
        <w:rPr>
          <w:rFonts w:ascii="Tahoma" w:hAnsi="Tahoma" w:cs="Tahoma"/>
          <w:sz w:val="24"/>
          <w:szCs w:val="24"/>
        </w:rPr>
      </w:pPr>
      <w:r w:rsidRPr="001F14B7">
        <w:rPr>
          <w:rFonts w:ascii="Tahoma" w:hAnsi="Tahoma" w:cs="Tahoma"/>
          <w:sz w:val="24"/>
          <w:szCs w:val="24"/>
        </w:rPr>
        <w:t xml:space="preserve">możliwości wykonywania poszczególnych czynności związanych z ubojem i obróbką poubojową zwierząt w jednym pomieszczeniu, pod warunkiem, </w:t>
      </w:r>
      <w:r w:rsidR="00943460">
        <w:rPr>
          <w:rFonts w:ascii="Tahoma" w:hAnsi="Tahoma" w:cs="Tahoma"/>
          <w:sz w:val="24"/>
          <w:szCs w:val="24"/>
        </w:rPr>
        <w:t xml:space="preserve">                    </w:t>
      </w:r>
      <w:r w:rsidRPr="001F14B7">
        <w:rPr>
          <w:rFonts w:ascii="Tahoma" w:hAnsi="Tahoma" w:cs="Tahoma"/>
          <w:sz w:val="24"/>
          <w:szCs w:val="24"/>
        </w:rPr>
        <w:t>że czynności te będą wykonywane w odrębnym miejscu albo w innym czasie, w sposób uniemożliwiający zanieczyszczenie mięsa oraz po zakończeniu przeprowadzane będzie odpowiednie czyszczenie i odkażanie miejsc wykonywania tych czynności lub całego pomieszczenia</w:t>
      </w:r>
      <w:r>
        <w:rPr>
          <w:rFonts w:ascii="Tahoma" w:hAnsi="Tahoma" w:cs="Tahoma"/>
          <w:sz w:val="24"/>
          <w:szCs w:val="24"/>
        </w:rPr>
        <w:t>,</w:t>
      </w:r>
    </w:p>
    <w:p w14:paraId="394F415A" w14:textId="126ACE6A" w:rsidR="001F14B7" w:rsidRPr="001F14B7" w:rsidRDefault="001F14B7" w:rsidP="001F14B7">
      <w:pPr>
        <w:numPr>
          <w:ilvl w:val="0"/>
          <w:numId w:val="11"/>
        </w:numPr>
        <w:spacing w:after="0" w:line="259" w:lineRule="auto"/>
        <w:jc w:val="both"/>
        <w:rPr>
          <w:rFonts w:ascii="Tahoma" w:hAnsi="Tahoma" w:cs="Tahoma"/>
          <w:sz w:val="24"/>
          <w:szCs w:val="24"/>
        </w:rPr>
      </w:pPr>
      <w:r w:rsidRPr="001F14B7">
        <w:rPr>
          <w:rFonts w:ascii="Tahoma" w:hAnsi="Tahoma" w:cs="Tahoma"/>
          <w:sz w:val="24"/>
          <w:szCs w:val="24"/>
        </w:rPr>
        <w:t>możliwości korzystania z systemu urządzeń do odkażania narzędzi, który umożliwia dostęp do odkażonych narzędzi podczas produkcji, system ten może obejmować urządzenia z dopływem gorącej wody o temperaturze nie niższej niż 82°C lub korzystanie z metod alternatywnych</w:t>
      </w:r>
      <w:r>
        <w:rPr>
          <w:rFonts w:ascii="Tahoma" w:hAnsi="Tahoma" w:cs="Tahoma"/>
          <w:sz w:val="24"/>
          <w:szCs w:val="24"/>
        </w:rPr>
        <w:t>,</w:t>
      </w:r>
    </w:p>
    <w:p w14:paraId="308ADEDB" w14:textId="267D7C18" w:rsidR="001F14B7" w:rsidRPr="001F14B7" w:rsidRDefault="001F14B7" w:rsidP="001F14B7">
      <w:pPr>
        <w:numPr>
          <w:ilvl w:val="0"/>
          <w:numId w:val="11"/>
        </w:numPr>
        <w:spacing w:after="0" w:line="259" w:lineRule="auto"/>
        <w:jc w:val="both"/>
        <w:rPr>
          <w:rFonts w:ascii="Tahoma" w:hAnsi="Tahoma" w:cs="Tahoma"/>
          <w:sz w:val="24"/>
          <w:szCs w:val="24"/>
        </w:rPr>
      </w:pPr>
      <w:r w:rsidRPr="001F14B7">
        <w:rPr>
          <w:rFonts w:ascii="Tahoma" w:hAnsi="Tahoma" w:cs="Tahoma"/>
          <w:sz w:val="24"/>
          <w:szCs w:val="24"/>
        </w:rPr>
        <w:t xml:space="preserve">chłodniczego przechowywania mięsa – nie muszą być zapewnione osobne pomieszczenia chłodnicze, rzeźnia może korzystać z urządzeń chłodniczych pod warunkiem, że w osobnych urządzeniach przechowywane jest mięso </w:t>
      </w:r>
      <w:r w:rsidRPr="001F14B7">
        <w:rPr>
          <w:rFonts w:ascii="Tahoma" w:hAnsi="Tahoma" w:cs="Tahoma"/>
          <w:sz w:val="24"/>
          <w:szCs w:val="24"/>
        </w:rPr>
        <w:lastRenderedPageBreak/>
        <w:t>zdatne i niezdatne do spożycia przez ludzi. Mięso zdatne do spożycia przez ludzi i zatrzymane (np. oczekujące na wynik badania na włośnie) będzie można przechowywać w jednym urządzeniu chłodniczym pod warunkiem: opracowania i wdrożenia procedur odpowiedniego ich znakowania, zapewnienia niestykania się mięsa zdatnego i zatrzymanego, zapewnienia niewprowadzania do obrotu do czasu otrzymania ostatecznej decyzji Urzędowego Lekarza Weterynarii (po uzyskaniu wyników badania np. na włośnie), spełnienia warunków w odniesieniu do chorób zakaźnych zwierząt</w:t>
      </w:r>
      <w:r>
        <w:rPr>
          <w:rFonts w:ascii="Tahoma" w:hAnsi="Tahoma" w:cs="Tahoma"/>
          <w:sz w:val="24"/>
          <w:szCs w:val="24"/>
        </w:rPr>
        <w:t>,</w:t>
      </w:r>
    </w:p>
    <w:p w14:paraId="7D5703D5" w14:textId="08DF7667" w:rsidR="001F14B7" w:rsidRPr="00E923F9" w:rsidRDefault="001F14B7" w:rsidP="00E923F9">
      <w:pPr>
        <w:numPr>
          <w:ilvl w:val="0"/>
          <w:numId w:val="11"/>
        </w:numPr>
        <w:spacing w:after="160" w:line="259" w:lineRule="auto"/>
        <w:jc w:val="both"/>
        <w:rPr>
          <w:rFonts w:ascii="Tahoma" w:hAnsi="Tahoma" w:cs="Tahoma"/>
          <w:sz w:val="24"/>
          <w:szCs w:val="24"/>
        </w:rPr>
      </w:pPr>
      <w:r w:rsidRPr="001F14B7">
        <w:rPr>
          <w:rFonts w:ascii="Tahoma" w:hAnsi="Tahoma" w:cs="Tahoma"/>
          <w:sz w:val="24"/>
          <w:szCs w:val="24"/>
        </w:rPr>
        <w:t>miejsc z odpowiednimi urządzeniami do celów czyszczenia, mycia i dezynfekcji środków transportu, np. w przypadku, gdy zwierzęta są doprowadzane lub transportowane do rzeźni bezpośrednio z gospodarstwa, w którym były utrzymywane.</w:t>
      </w:r>
    </w:p>
    <w:p w14:paraId="41661FF3" w14:textId="77777777" w:rsidR="0074725C" w:rsidRP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b/>
          <w:bCs/>
          <w:color w:val="211F20"/>
          <w:sz w:val="24"/>
          <w:szCs w:val="24"/>
          <w:lang w:eastAsia="pl-PL"/>
        </w:rPr>
        <w:t>Czy takie rzeźnie będą podlegać kontrolom?</w:t>
      </w:r>
    </w:p>
    <w:p w14:paraId="05E494E8" w14:textId="74D17845" w:rsidR="0074725C" w:rsidRDefault="0074725C" w:rsidP="0074725C">
      <w:pPr>
        <w:shd w:val="clear" w:color="auto" w:fill="FFFFFF"/>
        <w:spacing w:after="150" w:line="240" w:lineRule="auto"/>
        <w:jc w:val="both"/>
        <w:rPr>
          <w:rFonts w:ascii="Tahoma" w:eastAsia="Times New Roman" w:hAnsi="Tahoma" w:cs="Tahoma"/>
          <w:color w:val="211F20"/>
          <w:sz w:val="24"/>
          <w:szCs w:val="24"/>
          <w:lang w:eastAsia="pl-PL"/>
        </w:rPr>
      </w:pPr>
      <w:r w:rsidRPr="0074725C">
        <w:rPr>
          <w:rFonts w:ascii="Tahoma" w:eastAsia="Times New Roman" w:hAnsi="Tahoma" w:cs="Tahoma"/>
          <w:color w:val="211F20"/>
          <w:sz w:val="24"/>
          <w:szCs w:val="24"/>
          <w:lang w:eastAsia="pl-PL"/>
        </w:rPr>
        <w:t>„Rzeźnie rolnicze” podobnie jak inne zakłady produkujące żywność pochodzenia zwierzęcego będą podlegały nadzorowi i urzędowym kontrolom Inspekcji Weterynaryjnej, przy czym bezpośredni nadzór będzie sprawowany przez powiatowych lekarzy weterynarii. Podobnie jak w innych rzeźniach ubijane zwierzęta będą poddawane badaniom przed- i poubojowym przeprowadzanym przez urzędowych lekarzy weterynarii (wyznaczonych lekarzy weterynarii lub pełnoetatowych pracowników PIW). Ponadto, będą one podlegały okresowym kontrolom przeprowadzanym przez powiatowych lekarzy weterynarii na podstawie analizy ryzyka. Kontrole te będą obejmowały strukturę, wyposażenie, procedury zapewniające bezpieczeństwo mięsa wdrożone w rzeźni (GHP,GMP, HACCP) jak i wymagania dotyczące dobrostanu zwierząt.</w:t>
      </w:r>
    </w:p>
    <w:p w14:paraId="2F199573" w14:textId="77777777" w:rsidR="001F14B7" w:rsidRPr="001F14B7" w:rsidRDefault="001F14B7" w:rsidP="001F14B7">
      <w:pPr>
        <w:shd w:val="clear" w:color="auto" w:fill="FFFFFF"/>
        <w:spacing w:after="150" w:line="240" w:lineRule="auto"/>
        <w:jc w:val="both"/>
        <w:rPr>
          <w:rFonts w:ascii="Tahoma" w:eastAsia="Times New Roman" w:hAnsi="Tahoma" w:cs="Tahoma"/>
          <w:b/>
          <w:bCs/>
          <w:color w:val="211F20"/>
          <w:sz w:val="24"/>
          <w:szCs w:val="24"/>
          <w:lang w:eastAsia="pl-PL"/>
        </w:rPr>
      </w:pPr>
      <w:r w:rsidRPr="001F14B7">
        <w:rPr>
          <w:rFonts w:ascii="Tahoma" w:eastAsia="Times New Roman" w:hAnsi="Tahoma" w:cs="Tahoma"/>
          <w:b/>
          <w:bCs/>
          <w:color w:val="211F20"/>
          <w:sz w:val="24"/>
          <w:szCs w:val="24"/>
          <w:lang w:eastAsia="pl-PL"/>
        </w:rPr>
        <w:t>Czy będzie można kupić mięso z takiej rzeźni?</w:t>
      </w:r>
    </w:p>
    <w:p w14:paraId="0387399E" w14:textId="77777777" w:rsidR="001F14B7" w:rsidRPr="001F14B7" w:rsidRDefault="001F14B7" w:rsidP="004262E0">
      <w:pPr>
        <w:shd w:val="clear" w:color="auto" w:fill="FFFFFF"/>
        <w:spacing w:after="0" w:line="240" w:lineRule="auto"/>
        <w:jc w:val="both"/>
        <w:rPr>
          <w:rFonts w:ascii="Tahoma" w:eastAsia="Times New Roman" w:hAnsi="Tahoma" w:cs="Tahoma"/>
          <w:color w:val="211F20"/>
          <w:sz w:val="24"/>
          <w:szCs w:val="24"/>
          <w:lang w:eastAsia="pl-PL"/>
        </w:rPr>
      </w:pPr>
      <w:r w:rsidRPr="001F14B7">
        <w:rPr>
          <w:rFonts w:ascii="Tahoma" w:eastAsia="Times New Roman" w:hAnsi="Tahoma" w:cs="Tahoma"/>
          <w:color w:val="211F20"/>
          <w:sz w:val="24"/>
          <w:szCs w:val="24"/>
          <w:lang w:eastAsia="pl-PL"/>
        </w:rPr>
        <w:t>Jeśli chodzi o prowadzenie sprzedaży mięsa konsumentowi końcowemu, należy zauważyć, że zakłady zatwierdzone co do zasady prowadzą dostawy do innych podmiotów (zakładów przetwórczych, hurtowni, sklepów detalicznych), jednakże:</w:t>
      </w:r>
    </w:p>
    <w:p w14:paraId="75BA17E5" w14:textId="47733119" w:rsidR="001F14B7" w:rsidRPr="001F14B7" w:rsidRDefault="001F14B7" w:rsidP="004262E0">
      <w:pPr>
        <w:numPr>
          <w:ilvl w:val="0"/>
          <w:numId w:val="12"/>
        </w:numPr>
        <w:shd w:val="clear" w:color="auto" w:fill="FFFFFF"/>
        <w:spacing w:after="0" w:line="240" w:lineRule="auto"/>
        <w:jc w:val="both"/>
        <w:rPr>
          <w:rFonts w:ascii="Tahoma" w:eastAsia="Times New Roman" w:hAnsi="Tahoma" w:cs="Tahoma"/>
          <w:color w:val="211F20"/>
          <w:sz w:val="24"/>
          <w:szCs w:val="24"/>
          <w:lang w:eastAsia="pl-PL"/>
        </w:rPr>
      </w:pPr>
      <w:r w:rsidRPr="001F14B7">
        <w:rPr>
          <w:rFonts w:ascii="Tahoma" w:eastAsia="Times New Roman" w:hAnsi="Tahoma" w:cs="Tahoma"/>
          <w:color w:val="211F20"/>
          <w:sz w:val="24"/>
          <w:szCs w:val="24"/>
          <w:lang w:eastAsia="pl-PL"/>
        </w:rPr>
        <w:t>przy rzeźni może funkcjonować sklep detaliczny – taka działalność polegająca na prowadzeniu sprzedaży detalicznej mięsa pozyskanego w zatwierdzonym zakładzie podlega nadzorowi Państwowej Inspekcji Sanitarnej i powinna być zgłoszona do właściwego Państwowego Powiatowego Inspektora Sanitarnego, zgodnie z przepisami ustawy o bezpieczeństwie żywności i żywienia</w:t>
      </w:r>
      <w:r w:rsidR="004262E0">
        <w:rPr>
          <w:rFonts w:ascii="Tahoma" w:eastAsia="Times New Roman" w:hAnsi="Tahoma" w:cs="Tahoma"/>
          <w:color w:val="211F20"/>
          <w:sz w:val="24"/>
          <w:szCs w:val="24"/>
          <w:lang w:eastAsia="pl-PL"/>
        </w:rPr>
        <w:t>,</w:t>
      </w:r>
      <w:r w:rsidRPr="001F14B7">
        <w:rPr>
          <w:rFonts w:ascii="Tahoma" w:eastAsia="Times New Roman" w:hAnsi="Tahoma" w:cs="Tahoma"/>
          <w:color w:val="211F20"/>
          <w:sz w:val="24"/>
          <w:szCs w:val="24"/>
          <w:lang w:eastAsia="pl-PL"/>
        </w:rPr>
        <w:t xml:space="preserve"> alb</w:t>
      </w:r>
      <w:r w:rsidR="004262E0">
        <w:rPr>
          <w:rFonts w:ascii="Tahoma" w:eastAsia="Times New Roman" w:hAnsi="Tahoma" w:cs="Tahoma"/>
          <w:color w:val="211F20"/>
          <w:sz w:val="24"/>
          <w:szCs w:val="24"/>
          <w:lang w:eastAsia="pl-PL"/>
        </w:rPr>
        <w:t>o</w:t>
      </w:r>
    </w:p>
    <w:p w14:paraId="7F33A08D" w14:textId="292F6074" w:rsidR="001F14B7" w:rsidRPr="001F14B7" w:rsidRDefault="001F14B7" w:rsidP="004262E0">
      <w:pPr>
        <w:numPr>
          <w:ilvl w:val="0"/>
          <w:numId w:val="12"/>
        </w:numPr>
        <w:shd w:val="clear" w:color="auto" w:fill="FFFFFF"/>
        <w:spacing w:after="0" w:line="240" w:lineRule="auto"/>
        <w:jc w:val="both"/>
        <w:rPr>
          <w:rFonts w:ascii="Tahoma" w:eastAsia="Times New Roman" w:hAnsi="Tahoma" w:cs="Tahoma"/>
          <w:color w:val="211F20"/>
          <w:sz w:val="24"/>
          <w:szCs w:val="24"/>
          <w:lang w:eastAsia="pl-PL"/>
        </w:rPr>
      </w:pPr>
      <w:r w:rsidRPr="001F14B7">
        <w:rPr>
          <w:rFonts w:ascii="Tahoma" w:eastAsia="Times New Roman" w:hAnsi="Tahoma" w:cs="Tahoma"/>
          <w:color w:val="211F20"/>
          <w:sz w:val="24"/>
          <w:szCs w:val="24"/>
          <w:lang w:eastAsia="pl-PL"/>
        </w:rPr>
        <w:t>podmiot prowadzący rzeźnię rolniczą może posiadać zarejestrowaną działalność RHD, w ramach której może prowadzić sprzedaż określonej ilości mięsa zwierząt gospodarskich kopytnych, drobiu i zajęczaków oraz zwierząt dzikich utrzymywanych w warunkach fermowych. Taka  działalność podlega nadzorowi IW i powinna być zgłoszona do właściwego PLW, zgodnie z przepisami ustawy o produktach pochodzenia zwierzęcego</w:t>
      </w:r>
      <w:r w:rsidR="004262E0">
        <w:rPr>
          <w:rFonts w:ascii="Tahoma" w:eastAsia="Times New Roman" w:hAnsi="Tahoma" w:cs="Tahoma"/>
          <w:color w:val="211F20"/>
          <w:sz w:val="24"/>
          <w:szCs w:val="24"/>
          <w:lang w:eastAsia="pl-PL"/>
        </w:rPr>
        <w:t>,</w:t>
      </w:r>
    </w:p>
    <w:p w14:paraId="3B2A2E34" w14:textId="77777777" w:rsidR="009636E0" w:rsidRPr="009636E0" w:rsidRDefault="001F14B7" w:rsidP="009636E0">
      <w:pPr>
        <w:numPr>
          <w:ilvl w:val="0"/>
          <w:numId w:val="12"/>
        </w:numPr>
        <w:shd w:val="clear" w:color="auto" w:fill="FFFFFF"/>
        <w:spacing w:after="150" w:line="240" w:lineRule="auto"/>
        <w:jc w:val="both"/>
        <w:rPr>
          <w:rFonts w:ascii="Tahoma" w:eastAsia="Times New Roman" w:hAnsi="Tahoma" w:cs="Tahoma"/>
          <w:color w:val="211F20"/>
          <w:sz w:val="16"/>
          <w:szCs w:val="16"/>
          <w:lang w:eastAsia="pl-PL"/>
        </w:rPr>
      </w:pPr>
      <w:r w:rsidRPr="001F14B7">
        <w:rPr>
          <w:rFonts w:ascii="Tahoma" w:eastAsia="Times New Roman" w:hAnsi="Tahoma" w:cs="Tahoma"/>
          <w:color w:val="211F20"/>
          <w:sz w:val="24"/>
          <w:szCs w:val="24"/>
          <w:lang w:eastAsia="pl-PL"/>
        </w:rPr>
        <w:t>podmiot prowadzący rzeźnię rolniczą może posiadać zarejestrowaną działalność SB, w ramach której może prowadzić sprzedaż niewielkiej ilości mięsa drobiu i zajęczaków. Taka działalność podlega nadzorowi IW i powinna być zgłoszona do właściwego PLW, zgodnie z przepisami ustawy o produktach pochodzenia zwierzęcego.</w:t>
      </w:r>
    </w:p>
    <w:p w14:paraId="0BB9CEBB" w14:textId="23F98585" w:rsidR="009636E0" w:rsidRPr="009636E0" w:rsidRDefault="009636E0" w:rsidP="009636E0">
      <w:pPr>
        <w:shd w:val="clear" w:color="auto" w:fill="FFFFFF"/>
        <w:spacing w:after="150" w:line="240" w:lineRule="auto"/>
        <w:ind w:left="720"/>
        <w:jc w:val="both"/>
        <w:rPr>
          <w:rFonts w:ascii="Tahoma" w:eastAsia="Times New Roman" w:hAnsi="Tahoma" w:cs="Tahoma"/>
          <w:color w:val="211F20"/>
          <w:sz w:val="16"/>
          <w:szCs w:val="16"/>
          <w:lang w:eastAsia="pl-PL"/>
        </w:rPr>
      </w:pPr>
      <w:r w:rsidRPr="009636E0">
        <w:rPr>
          <w:rFonts w:ascii="Tahoma" w:eastAsia="Times New Roman" w:hAnsi="Tahoma" w:cs="Tahoma"/>
          <w:b/>
          <w:bCs/>
          <w:color w:val="211F20"/>
          <w:sz w:val="16"/>
          <w:szCs w:val="16"/>
          <w:lang w:eastAsia="pl-PL"/>
        </w:rPr>
        <w:t xml:space="preserve">Załącznik: </w:t>
      </w:r>
      <w:r w:rsidRPr="009636E0">
        <w:rPr>
          <w:rFonts w:ascii="Tahoma" w:eastAsia="Times New Roman" w:hAnsi="Tahoma" w:cs="Tahoma"/>
          <w:b/>
          <w:bCs/>
          <w:color w:val="211F20"/>
          <w:sz w:val="16"/>
          <w:szCs w:val="16"/>
          <w:lang w:eastAsia="pl-PL"/>
        </w:rPr>
        <w:t>Przykładowy schemat małej rzeźni rolnicze</w:t>
      </w:r>
      <w:r>
        <w:rPr>
          <w:rFonts w:ascii="Tahoma" w:eastAsia="Times New Roman" w:hAnsi="Tahoma" w:cs="Tahoma"/>
          <w:b/>
          <w:bCs/>
          <w:color w:val="211F20"/>
          <w:sz w:val="16"/>
          <w:szCs w:val="16"/>
          <w:lang w:eastAsia="pl-PL"/>
        </w:rPr>
        <w:t>j</w:t>
      </w:r>
      <w:bookmarkStart w:id="0" w:name="_GoBack"/>
      <w:bookmarkEnd w:id="0"/>
    </w:p>
    <w:p w14:paraId="22E9561E" w14:textId="77777777" w:rsidR="00943460" w:rsidRPr="00943460" w:rsidRDefault="00943460" w:rsidP="00943460">
      <w:pPr>
        <w:shd w:val="clear" w:color="auto" w:fill="FFFFFF"/>
        <w:spacing w:after="150" w:line="240" w:lineRule="auto"/>
        <w:ind w:left="720"/>
        <w:jc w:val="both"/>
        <w:rPr>
          <w:rFonts w:ascii="Tahoma" w:eastAsia="Times New Roman" w:hAnsi="Tahoma" w:cs="Tahoma"/>
          <w:color w:val="211F20"/>
          <w:sz w:val="24"/>
          <w:szCs w:val="24"/>
          <w:lang w:eastAsia="pl-PL"/>
        </w:rPr>
      </w:pPr>
    </w:p>
    <w:p w14:paraId="4FECF4F5" w14:textId="77777777" w:rsidR="0074725C" w:rsidRDefault="0074725C" w:rsidP="005A4D25">
      <w:pPr>
        <w:pStyle w:val="Akapitzlist"/>
        <w:ind w:left="284"/>
        <w:jc w:val="both"/>
        <w:rPr>
          <w:rFonts w:ascii="Bookman Old Style" w:hAnsi="Bookman Old Style"/>
          <w:sz w:val="20"/>
          <w:szCs w:val="20"/>
        </w:rPr>
      </w:pPr>
    </w:p>
    <w:p w14:paraId="183C0BEC" w14:textId="77777777" w:rsidR="0074725C" w:rsidRDefault="0074725C" w:rsidP="005A4D25">
      <w:pPr>
        <w:pStyle w:val="Akapitzlist"/>
        <w:ind w:left="284"/>
        <w:jc w:val="both"/>
        <w:rPr>
          <w:rFonts w:ascii="Bookman Old Style" w:hAnsi="Bookman Old Style"/>
          <w:sz w:val="20"/>
          <w:szCs w:val="20"/>
        </w:rPr>
      </w:pPr>
    </w:p>
    <w:p w14:paraId="31AA72E1" w14:textId="77777777" w:rsidR="0074725C" w:rsidRDefault="0074725C" w:rsidP="005A4D25">
      <w:pPr>
        <w:pStyle w:val="Akapitzlist"/>
        <w:ind w:left="284"/>
        <w:jc w:val="both"/>
        <w:rPr>
          <w:rFonts w:ascii="Bookman Old Style" w:hAnsi="Bookman Old Style"/>
          <w:sz w:val="20"/>
          <w:szCs w:val="20"/>
        </w:rPr>
      </w:pPr>
    </w:p>
    <w:p w14:paraId="480CC8E0" w14:textId="77777777" w:rsidR="0074725C" w:rsidRDefault="0074725C" w:rsidP="005A4D25">
      <w:pPr>
        <w:pStyle w:val="Akapitzlist"/>
        <w:ind w:left="284"/>
        <w:jc w:val="both"/>
        <w:rPr>
          <w:rFonts w:ascii="Bookman Old Style" w:hAnsi="Bookman Old Style"/>
          <w:sz w:val="20"/>
          <w:szCs w:val="20"/>
        </w:rPr>
      </w:pPr>
    </w:p>
    <w:p w14:paraId="1AA71E15" w14:textId="77777777" w:rsidR="0074725C" w:rsidRDefault="0074725C" w:rsidP="005A4D25">
      <w:pPr>
        <w:pStyle w:val="Akapitzlist"/>
        <w:ind w:left="284"/>
        <w:jc w:val="both"/>
        <w:rPr>
          <w:rFonts w:ascii="Bookman Old Style" w:hAnsi="Bookman Old Style"/>
          <w:sz w:val="20"/>
          <w:szCs w:val="20"/>
        </w:rPr>
      </w:pPr>
    </w:p>
    <w:p w14:paraId="7DB81A32" w14:textId="77777777" w:rsidR="0074725C" w:rsidRDefault="0074725C" w:rsidP="005A4D25">
      <w:pPr>
        <w:pStyle w:val="Akapitzlist"/>
        <w:ind w:left="284"/>
        <w:jc w:val="both"/>
        <w:rPr>
          <w:rFonts w:ascii="Bookman Old Style" w:hAnsi="Bookman Old Style"/>
          <w:sz w:val="20"/>
          <w:szCs w:val="20"/>
        </w:rPr>
      </w:pPr>
    </w:p>
    <w:p w14:paraId="0418CB3A" w14:textId="77777777" w:rsidR="0074725C" w:rsidRDefault="0074725C" w:rsidP="005A4D25">
      <w:pPr>
        <w:pStyle w:val="Akapitzlist"/>
        <w:ind w:left="284"/>
        <w:jc w:val="both"/>
        <w:rPr>
          <w:rFonts w:ascii="Bookman Old Style" w:hAnsi="Bookman Old Style"/>
          <w:sz w:val="20"/>
          <w:szCs w:val="20"/>
        </w:rPr>
      </w:pPr>
    </w:p>
    <w:p w14:paraId="17077B33" w14:textId="77777777" w:rsidR="0074725C" w:rsidRDefault="0074725C" w:rsidP="005A4D25">
      <w:pPr>
        <w:pStyle w:val="Akapitzlist"/>
        <w:ind w:left="284"/>
        <w:jc w:val="both"/>
        <w:rPr>
          <w:rFonts w:ascii="Bookman Old Style" w:hAnsi="Bookman Old Style"/>
          <w:sz w:val="20"/>
          <w:szCs w:val="20"/>
        </w:rPr>
      </w:pPr>
    </w:p>
    <w:p w14:paraId="59E6F83A" w14:textId="77777777" w:rsidR="0074725C" w:rsidRDefault="0074725C" w:rsidP="005A4D25">
      <w:pPr>
        <w:pStyle w:val="Akapitzlist"/>
        <w:ind w:left="284"/>
        <w:jc w:val="both"/>
        <w:rPr>
          <w:rFonts w:ascii="Bookman Old Style" w:hAnsi="Bookman Old Style"/>
          <w:sz w:val="20"/>
          <w:szCs w:val="20"/>
        </w:rPr>
      </w:pPr>
    </w:p>
    <w:p w14:paraId="4A6AD9BC" w14:textId="77777777" w:rsidR="0074725C" w:rsidRDefault="0074725C" w:rsidP="005A4D25">
      <w:pPr>
        <w:pStyle w:val="Akapitzlist"/>
        <w:ind w:left="284"/>
        <w:jc w:val="both"/>
        <w:rPr>
          <w:rFonts w:ascii="Bookman Old Style" w:hAnsi="Bookman Old Style"/>
          <w:sz w:val="20"/>
          <w:szCs w:val="20"/>
        </w:rPr>
      </w:pPr>
    </w:p>
    <w:p w14:paraId="4863AEF6" w14:textId="79CD0C76" w:rsidR="0074725C" w:rsidRDefault="0074725C" w:rsidP="005A4D25">
      <w:pPr>
        <w:pStyle w:val="Akapitzlist"/>
        <w:ind w:left="284"/>
        <w:jc w:val="both"/>
        <w:rPr>
          <w:rFonts w:ascii="Bookman Old Style" w:hAnsi="Bookman Old Style"/>
          <w:sz w:val="20"/>
          <w:szCs w:val="20"/>
        </w:rPr>
      </w:pPr>
    </w:p>
    <w:p w14:paraId="4A63F5CA" w14:textId="77777777" w:rsidR="004444A0" w:rsidRDefault="004444A0" w:rsidP="005A4D25">
      <w:pPr>
        <w:pStyle w:val="Akapitzlist"/>
        <w:ind w:left="284"/>
        <w:jc w:val="both"/>
        <w:rPr>
          <w:rFonts w:ascii="Bookman Old Style" w:hAnsi="Bookman Old Style"/>
          <w:sz w:val="20"/>
          <w:szCs w:val="20"/>
        </w:rPr>
      </w:pPr>
    </w:p>
    <w:sectPr w:rsidR="004444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D5BD4" w14:textId="77777777" w:rsidR="00651F3B" w:rsidRDefault="00651F3B" w:rsidP="00CF7ED7">
      <w:pPr>
        <w:spacing w:after="0" w:line="240" w:lineRule="auto"/>
      </w:pPr>
      <w:r>
        <w:separator/>
      </w:r>
    </w:p>
  </w:endnote>
  <w:endnote w:type="continuationSeparator" w:id="0">
    <w:p w14:paraId="215FCE06" w14:textId="77777777" w:rsidR="00651F3B" w:rsidRDefault="00651F3B" w:rsidP="00CF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647939"/>
      <w:docPartObj>
        <w:docPartGallery w:val="Page Numbers (Bottom of Page)"/>
        <w:docPartUnique/>
      </w:docPartObj>
    </w:sdtPr>
    <w:sdtEndPr/>
    <w:sdtContent>
      <w:p w14:paraId="030E8F98" w14:textId="11BADC41" w:rsidR="00CF7ED7" w:rsidRDefault="00CF7ED7">
        <w:pPr>
          <w:pStyle w:val="Stopka"/>
          <w:jc w:val="right"/>
        </w:pPr>
        <w:r>
          <w:fldChar w:fldCharType="begin"/>
        </w:r>
        <w:r>
          <w:instrText>PAGE   \* MERGEFORMAT</w:instrText>
        </w:r>
        <w:r>
          <w:fldChar w:fldCharType="separate"/>
        </w:r>
        <w:r w:rsidR="004A41E1">
          <w:rPr>
            <w:noProof/>
          </w:rPr>
          <w:t>2</w:t>
        </w:r>
        <w:r>
          <w:fldChar w:fldCharType="end"/>
        </w:r>
      </w:p>
    </w:sdtContent>
  </w:sdt>
  <w:p w14:paraId="7807C30D" w14:textId="77777777" w:rsidR="00CF7ED7" w:rsidRDefault="00CF7E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EFA41" w14:textId="77777777" w:rsidR="00651F3B" w:rsidRDefault="00651F3B" w:rsidP="00CF7ED7">
      <w:pPr>
        <w:spacing w:after="0" w:line="240" w:lineRule="auto"/>
      </w:pPr>
      <w:r>
        <w:separator/>
      </w:r>
    </w:p>
  </w:footnote>
  <w:footnote w:type="continuationSeparator" w:id="0">
    <w:p w14:paraId="70FFB82A" w14:textId="77777777" w:rsidR="00651F3B" w:rsidRDefault="00651F3B" w:rsidP="00CF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AE0"/>
    <w:multiLevelType w:val="hybridMultilevel"/>
    <w:tmpl w:val="FB5219E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15:restartNumberingAfterBreak="0">
    <w:nsid w:val="233A21C6"/>
    <w:multiLevelType w:val="hybridMultilevel"/>
    <w:tmpl w:val="A6B62CD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 w15:restartNumberingAfterBreak="0">
    <w:nsid w:val="23CA4432"/>
    <w:multiLevelType w:val="hybridMultilevel"/>
    <w:tmpl w:val="2D7EA4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15:restartNumberingAfterBreak="0">
    <w:nsid w:val="2623369A"/>
    <w:multiLevelType w:val="multilevel"/>
    <w:tmpl w:val="CB0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41E71"/>
    <w:multiLevelType w:val="hybridMultilevel"/>
    <w:tmpl w:val="E06E58A2"/>
    <w:lvl w:ilvl="0" w:tplc="BF22FE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B127F38"/>
    <w:multiLevelType w:val="hybridMultilevel"/>
    <w:tmpl w:val="0B46EE9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13F4FB4"/>
    <w:multiLevelType w:val="hybridMultilevel"/>
    <w:tmpl w:val="10444012"/>
    <w:lvl w:ilvl="0" w:tplc="83F6ED3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E294570"/>
    <w:multiLevelType w:val="hybridMultilevel"/>
    <w:tmpl w:val="4552ADF8"/>
    <w:lvl w:ilvl="0" w:tplc="B6A2DE0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4E463AC"/>
    <w:multiLevelType w:val="multilevel"/>
    <w:tmpl w:val="0830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1735F"/>
    <w:multiLevelType w:val="hybridMultilevel"/>
    <w:tmpl w:val="CA14FE92"/>
    <w:lvl w:ilvl="0" w:tplc="262811F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9C24309"/>
    <w:multiLevelType w:val="hybridMultilevel"/>
    <w:tmpl w:val="33B65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C51E87"/>
    <w:multiLevelType w:val="hybridMultilevel"/>
    <w:tmpl w:val="59769486"/>
    <w:lvl w:ilvl="0" w:tplc="628ADC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0"/>
  </w:num>
  <w:num w:numId="2">
    <w:abstractNumId w:val="7"/>
  </w:num>
  <w:num w:numId="3">
    <w:abstractNumId w:val="0"/>
  </w:num>
  <w:num w:numId="4">
    <w:abstractNumId w:val="9"/>
  </w:num>
  <w:num w:numId="5">
    <w:abstractNumId w:val="5"/>
  </w:num>
  <w:num w:numId="6">
    <w:abstractNumId w:val="1"/>
  </w:num>
  <w:num w:numId="7">
    <w:abstractNumId w:val="2"/>
  </w:num>
  <w:num w:numId="8">
    <w:abstractNumId w:val="4"/>
  </w:num>
  <w:num w:numId="9">
    <w:abstractNumId w:val="1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A50"/>
    <w:rsid w:val="00050E3B"/>
    <w:rsid w:val="0009600B"/>
    <w:rsid w:val="000B46BA"/>
    <w:rsid w:val="001062A5"/>
    <w:rsid w:val="0012225F"/>
    <w:rsid w:val="00124D6E"/>
    <w:rsid w:val="0016192F"/>
    <w:rsid w:val="00167BE4"/>
    <w:rsid w:val="001A7A34"/>
    <w:rsid w:val="001C21A1"/>
    <w:rsid w:val="001D65D0"/>
    <w:rsid w:val="001F06F2"/>
    <w:rsid w:val="001F14B7"/>
    <w:rsid w:val="001F3A50"/>
    <w:rsid w:val="00201F8C"/>
    <w:rsid w:val="002239BD"/>
    <w:rsid w:val="00231B9E"/>
    <w:rsid w:val="002337BB"/>
    <w:rsid w:val="002374E2"/>
    <w:rsid w:val="00237FF9"/>
    <w:rsid w:val="002A6766"/>
    <w:rsid w:val="002A76F2"/>
    <w:rsid w:val="002B1FC3"/>
    <w:rsid w:val="002B2E2A"/>
    <w:rsid w:val="002B3E54"/>
    <w:rsid w:val="002C1B10"/>
    <w:rsid w:val="002D02E2"/>
    <w:rsid w:val="002D639D"/>
    <w:rsid w:val="002D74F8"/>
    <w:rsid w:val="002F0FF9"/>
    <w:rsid w:val="002F2808"/>
    <w:rsid w:val="00302B33"/>
    <w:rsid w:val="00304F71"/>
    <w:rsid w:val="00310748"/>
    <w:rsid w:val="00324827"/>
    <w:rsid w:val="003369D1"/>
    <w:rsid w:val="00337A2A"/>
    <w:rsid w:val="0034775C"/>
    <w:rsid w:val="003603D7"/>
    <w:rsid w:val="00392C13"/>
    <w:rsid w:val="003A4D77"/>
    <w:rsid w:val="003D3137"/>
    <w:rsid w:val="003D48F9"/>
    <w:rsid w:val="00400BDC"/>
    <w:rsid w:val="004116AB"/>
    <w:rsid w:val="00416743"/>
    <w:rsid w:val="004262E0"/>
    <w:rsid w:val="00434C68"/>
    <w:rsid w:val="004444A0"/>
    <w:rsid w:val="004472A6"/>
    <w:rsid w:val="00450A45"/>
    <w:rsid w:val="00460E96"/>
    <w:rsid w:val="00464692"/>
    <w:rsid w:val="004739FC"/>
    <w:rsid w:val="004A32BC"/>
    <w:rsid w:val="004A41E1"/>
    <w:rsid w:val="004C03B2"/>
    <w:rsid w:val="004C6D02"/>
    <w:rsid w:val="004D2808"/>
    <w:rsid w:val="004F78DA"/>
    <w:rsid w:val="0051301E"/>
    <w:rsid w:val="005158AD"/>
    <w:rsid w:val="00535844"/>
    <w:rsid w:val="00554CB2"/>
    <w:rsid w:val="005573E7"/>
    <w:rsid w:val="00561B82"/>
    <w:rsid w:val="00575D5E"/>
    <w:rsid w:val="00590E54"/>
    <w:rsid w:val="005A4D25"/>
    <w:rsid w:val="005B4470"/>
    <w:rsid w:val="005C3248"/>
    <w:rsid w:val="005C4441"/>
    <w:rsid w:val="005D4029"/>
    <w:rsid w:val="006245A7"/>
    <w:rsid w:val="00626FBD"/>
    <w:rsid w:val="00630861"/>
    <w:rsid w:val="0063633F"/>
    <w:rsid w:val="00644505"/>
    <w:rsid w:val="00644586"/>
    <w:rsid w:val="00651F3B"/>
    <w:rsid w:val="006647E7"/>
    <w:rsid w:val="00670845"/>
    <w:rsid w:val="0067208B"/>
    <w:rsid w:val="00677461"/>
    <w:rsid w:val="006A3700"/>
    <w:rsid w:val="006D4852"/>
    <w:rsid w:val="006D5CCE"/>
    <w:rsid w:val="006F78D3"/>
    <w:rsid w:val="00707A7C"/>
    <w:rsid w:val="00716CE0"/>
    <w:rsid w:val="00734FB3"/>
    <w:rsid w:val="0074725C"/>
    <w:rsid w:val="007660A6"/>
    <w:rsid w:val="007867E5"/>
    <w:rsid w:val="007962A6"/>
    <w:rsid w:val="007B5DC0"/>
    <w:rsid w:val="007B7B3E"/>
    <w:rsid w:val="007C6DC1"/>
    <w:rsid w:val="007F1118"/>
    <w:rsid w:val="007F28D8"/>
    <w:rsid w:val="0083113C"/>
    <w:rsid w:val="00871038"/>
    <w:rsid w:val="0087368A"/>
    <w:rsid w:val="008A05D4"/>
    <w:rsid w:val="008A1508"/>
    <w:rsid w:val="008C06F9"/>
    <w:rsid w:val="008D3186"/>
    <w:rsid w:val="008E778A"/>
    <w:rsid w:val="00904131"/>
    <w:rsid w:val="00906DFC"/>
    <w:rsid w:val="009076D1"/>
    <w:rsid w:val="00943460"/>
    <w:rsid w:val="00961AE3"/>
    <w:rsid w:val="009636E0"/>
    <w:rsid w:val="00970A00"/>
    <w:rsid w:val="0098296B"/>
    <w:rsid w:val="009A58E8"/>
    <w:rsid w:val="009B7FDF"/>
    <w:rsid w:val="009D39D5"/>
    <w:rsid w:val="009F1A83"/>
    <w:rsid w:val="00A00C80"/>
    <w:rsid w:val="00A02402"/>
    <w:rsid w:val="00A039F7"/>
    <w:rsid w:val="00A37A06"/>
    <w:rsid w:val="00A4759D"/>
    <w:rsid w:val="00A67D4D"/>
    <w:rsid w:val="00A820FE"/>
    <w:rsid w:val="00AB67A9"/>
    <w:rsid w:val="00AC0754"/>
    <w:rsid w:val="00AC1E44"/>
    <w:rsid w:val="00AC40A3"/>
    <w:rsid w:val="00AD1CD7"/>
    <w:rsid w:val="00AD2C4F"/>
    <w:rsid w:val="00AD2E41"/>
    <w:rsid w:val="00AD65F3"/>
    <w:rsid w:val="00AE12C0"/>
    <w:rsid w:val="00AE66B3"/>
    <w:rsid w:val="00B22B5D"/>
    <w:rsid w:val="00B341C8"/>
    <w:rsid w:val="00B42FD7"/>
    <w:rsid w:val="00B53A50"/>
    <w:rsid w:val="00B63027"/>
    <w:rsid w:val="00B72B7D"/>
    <w:rsid w:val="00B821F6"/>
    <w:rsid w:val="00BA239D"/>
    <w:rsid w:val="00BA6F18"/>
    <w:rsid w:val="00BC2E8B"/>
    <w:rsid w:val="00BC6452"/>
    <w:rsid w:val="00BC6A98"/>
    <w:rsid w:val="00BC7F19"/>
    <w:rsid w:val="00BD3EA7"/>
    <w:rsid w:val="00BF0D14"/>
    <w:rsid w:val="00C04CAD"/>
    <w:rsid w:val="00C07880"/>
    <w:rsid w:val="00C326E0"/>
    <w:rsid w:val="00C42631"/>
    <w:rsid w:val="00C4737F"/>
    <w:rsid w:val="00C64850"/>
    <w:rsid w:val="00CB676F"/>
    <w:rsid w:val="00CC660F"/>
    <w:rsid w:val="00CC7443"/>
    <w:rsid w:val="00CD6CED"/>
    <w:rsid w:val="00CF4BA4"/>
    <w:rsid w:val="00CF7ED7"/>
    <w:rsid w:val="00D00804"/>
    <w:rsid w:val="00D047B0"/>
    <w:rsid w:val="00D1560E"/>
    <w:rsid w:val="00D301F0"/>
    <w:rsid w:val="00D427F6"/>
    <w:rsid w:val="00D53134"/>
    <w:rsid w:val="00D701FC"/>
    <w:rsid w:val="00D80E1B"/>
    <w:rsid w:val="00DB2AA3"/>
    <w:rsid w:val="00DB3FB2"/>
    <w:rsid w:val="00DF5186"/>
    <w:rsid w:val="00E01350"/>
    <w:rsid w:val="00E1786B"/>
    <w:rsid w:val="00E244C1"/>
    <w:rsid w:val="00E56008"/>
    <w:rsid w:val="00E71399"/>
    <w:rsid w:val="00E923F9"/>
    <w:rsid w:val="00EB38C3"/>
    <w:rsid w:val="00EE5478"/>
    <w:rsid w:val="00EF46AD"/>
    <w:rsid w:val="00F049C6"/>
    <w:rsid w:val="00F07BA8"/>
    <w:rsid w:val="00F124EE"/>
    <w:rsid w:val="00F129EA"/>
    <w:rsid w:val="00F252CE"/>
    <w:rsid w:val="00F341AD"/>
    <w:rsid w:val="00F42E73"/>
    <w:rsid w:val="00F54643"/>
    <w:rsid w:val="00F5699A"/>
    <w:rsid w:val="00FA6FA3"/>
    <w:rsid w:val="00FC4044"/>
    <w:rsid w:val="00FC5B97"/>
    <w:rsid w:val="00FD2C4B"/>
    <w:rsid w:val="00FD3078"/>
    <w:rsid w:val="00FD3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CFE3"/>
  <w15:docId w15:val="{0669B7FD-027B-464F-95D6-B3075839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3FB2"/>
    <w:pPr>
      <w:ind w:left="720"/>
      <w:contextualSpacing/>
    </w:pPr>
  </w:style>
  <w:style w:type="character" w:customStyle="1" w:styleId="boldface">
    <w:name w:val="boldface"/>
    <w:basedOn w:val="Domylnaczcionkaakapitu"/>
    <w:rsid w:val="00D427F6"/>
  </w:style>
  <w:style w:type="character" w:styleId="Hipercze">
    <w:name w:val="Hyperlink"/>
    <w:basedOn w:val="Domylnaczcionkaakapitu"/>
    <w:uiPriority w:val="99"/>
    <w:unhideWhenUsed/>
    <w:rsid w:val="005C3248"/>
    <w:rPr>
      <w:color w:val="0000FF"/>
      <w:u w:val="single"/>
    </w:rPr>
  </w:style>
  <w:style w:type="character" w:styleId="Odwoaniedokomentarza">
    <w:name w:val="annotation reference"/>
    <w:basedOn w:val="Domylnaczcionkaakapitu"/>
    <w:uiPriority w:val="99"/>
    <w:semiHidden/>
    <w:unhideWhenUsed/>
    <w:rsid w:val="00B63027"/>
    <w:rPr>
      <w:sz w:val="16"/>
      <w:szCs w:val="16"/>
    </w:rPr>
  </w:style>
  <w:style w:type="paragraph" w:styleId="Tekstkomentarza">
    <w:name w:val="annotation text"/>
    <w:basedOn w:val="Normalny"/>
    <w:link w:val="TekstkomentarzaZnak"/>
    <w:uiPriority w:val="99"/>
    <w:semiHidden/>
    <w:unhideWhenUsed/>
    <w:rsid w:val="00B630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3027"/>
    <w:rPr>
      <w:sz w:val="20"/>
      <w:szCs w:val="20"/>
    </w:rPr>
  </w:style>
  <w:style w:type="paragraph" w:styleId="Tematkomentarza">
    <w:name w:val="annotation subject"/>
    <w:basedOn w:val="Tekstkomentarza"/>
    <w:next w:val="Tekstkomentarza"/>
    <w:link w:val="TematkomentarzaZnak"/>
    <w:uiPriority w:val="99"/>
    <w:semiHidden/>
    <w:unhideWhenUsed/>
    <w:rsid w:val="00B63027"/>
    <w:rPr>
      <w:b/>
      <w:bCs/>
    </w:rPr>
  </w:style>
  <w:style w:type="character" w:customStyle="1" w:styleId="TematkomentarzaZnak">
    <w:name w:val="Temat komentarza Znak"/>
    <w:basedOn w:val="TekstkomentarzaZnak"/>
    <w:link w:val="Tematkomentarza"/>
    <w:uiPriority w:val="99"/>
    <w:semiHidden/>
    <w:rsid w:val="00B63027"/>
    <w:rPr>
      <w:b/>
      <w:bCs/>
      <w:sz w:val="20"/>
      <w:szCs w:val="20"/>
    </w:rPr>
  </w:style>
  <w:style w:type="paragraph" w:styleId="Tekstdymka">
    <w:name w:val="Balloon Text"/>
    <w:basedOn w:val="Normalny"/>
    <w:link w:val="TekstdymkaZnak"/>
    <w:uiPriority w:val="99"/>
    <w:semiHidden/>
    <w:unhideWhenUsed/>
    <w:rsid w:val="00B630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027"/>
    <w:rPr>
      <w:rFonts w:ascii="Tahoma" w:hAnsi="Tahoma" w:cs="Tahoma"/>
      <w:sz w:val="16"/>
      <w:szCs w:val="16"/>
    </w:rPr>
  </w:style>
  <w:style w:type="paragraph" w:styleId="Nagwek">
    <w:name w:val="header"/>
    <w:basedOn w:val="Normalny"/>
    <w:link w:val="NagwekZnak"/>
    <w:uiPriority w:val="99"/>
    <w:unhideWhenUsed/>
    <w:rsid w:val="00CF7E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ED7"/>
  </w:style>
  <w:style w:type="paragraph" w:styleId="Stopka">
    <w:name w:val="footer"/>
    <w:basedOn w:val="Normalny"/>
    <w:link w:val="StopkaZnak"/>
    <w:uiPriority w:val="99"/>
    <w:unhideWhenUsed/>
    <w:rsid w:val="00CF7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ED7"/>
  </w:style>
  <w:style w:type="character" w:styleId="Nierozpoznanawzmianka">
    <w:name w:val="Unresolved Mention"/>
    <w:basedOn w:val="Domylnaczcionkaakapitu"/>
    <w:uiPriority w:val="99"/>
    <w:semiHidden/>
    <w:unhideWhenUsed/>
    <w:rsid w:val="00304F71"/>
    <w:rPr>
      <w:color w:val="605E5C"/>
      <w:shd w:val="clear" w:color="auto" w:fill="E1DFDD"/>
    </w:rPr>
  </w:style>
  <w:style w:type="character" w:styleId="UyteHipercze">
    <w:name w:val="FollowedHyperlink"/>
    <w:basedOn w:val="Domylnaczcionkaakapitu"/>
    <w:uiPriority w:val="99"/>
    <w:semiHidden/>
    <w:unhideWhenUsed/>
    <w:rsid w:val="00304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3903">
      <w:bodyDiv w:val="1"/>
      <w:marLeft w:val="0"/>
      <w:marRight w:val="0"/>
      <w:marTop w:val="0"/>
      <w:marBottom w:val="0"/>
      <w:divBdr>
        <w:top w:val="none" w:sz="0" w:space="0" w:color="auto"/>
        <w:left w:val="none" w:sz="0" w:space="0" w:color="auto"/>
        <w:bottom w:val="none" w:sz="0" w:space="0" w:color="auto"/>
        <w:right w:val="none" w:sz="0" w:space="0" w:color="auto"/>
      </w:divBdr>
    </w:div>
    <w:div w:id="152335906">
      <w:bodyDiv w:val="1"/>
      <w:marLeft w:val="0"/>
      <w:marRight w:val="0"/>
      <w:marTop w:val="0"/>
      <w:marBottom w:val="0"/>
      <w:divBdr>
        <w:top w:val="none" w:sz="0" w:space="0" w:color="auto"/>
        <w:left w:val="none" w:sz="0" w:space="0" w:color="auto"/>
        <w:bottom w:val="none" w:sz="0" w:space="0" w:color="auto"/>
        <w:right w:val="none" w:sz="0" w:space="0" w:color="auto"/>
      </w:divBdr>
      <w:divsChild>
        <w:div w:id="2005665764">
          <w:marLeft w:val="480"/>
          <w:marRight w:val="0"/>
          <w:marTop w:val="0"/>
          <w:marBottom w:val="0"/>
          <w:divBdr>
            <w:top w:val="none" w:sz="0" w:space="0" w:color="auto"/>
            <w:left w:val="none" w:sz="0" w:space="0" w:color="auto"/>
            <w:bottom w:val="none" w:sz="0" w:space="0" w:color="auto"/>
            <w:right w:val="none" w:sz="0" w:space="0" w:color="auto"/>
          </w:divBdr>
        </w:div>
        <w:div w:id="1341196592">
          <w:marLeft w:val="480"/>
          <w:marRight w:val="0"/>
          <w:marTop w:val="0"/>
          <w:marBottom w:val="0"/>
          <w:divBdr>
            <w:top w:val="none" w:sz="0" w:space="0" w:color="auto"/>
            <w:left w:val="none" w:sz="0" w:space="0" w:color="auto"/>
            <w:bottom w:val="none" w:sz="0" w:space="0" w:color="auto"/>
            <w:right w:val="none" w:sz="0" w:space="0" w:color="auto"/>
          </w:divBdr>
        </w:div>
        <w:div w:id="669868049">
          <w:marLeft w:val="480"/>
          <w:marRight w:val="0"/>
          <w:marTop w:val="0"/>
          <w:marBottom w:val="0"/>
          <w:divBdr>
            <w:top w:val="none" w:sz="0" w:space="0" w:color="auto"/>
            <w:left w:val="none" w:sz="0" w:space="0" w:color="auto"/>
            <w:bottom w:val="none" w:sz="0" w:space="0" w:color="auto"/>
            <w:right w:val="none" w:sz="0" w:space="0" w:color="auto"/>
          </w:divBdr>
          <w:divsChild>
            <w:div w:id="2132357617">
              <w:marLeft w:val="480"/>
              <w:marRight w:val="0"/>
              <w:marTop w:val="0"/>
              <w:marBottom w:val="0"/>
              <w:divBdr>
                <w:top w:val="none" w:sz="0" w:space="0" w:color="auto"/>
                <w:left w:val="none" w:sz="0" w:space="0" w:color="auto"/>
                <w:bottom w:val="none" w:sz="0" w:space="0" w:color="auto"/>
                <w:right w:val="none" w:sz="0" w:space="0" w:color="auto"/>
              </w:divBdr>
            </w:div>
            <w:div w:id="76558086">
              <w:marLeft w:val="600"/>
              <w:marRight w:val="0"/>
              <w:marTop w:val="0"/>
              <w:marBottom w:val="0"/>
              <w:divBdr>
                <w:top w:val="none" w:sz="0" w:space="0" w:color="auto"/>
                <w:left w:val="none" w:sz="0" w:space="0" w:color="auto"/>
                <w:bottom w:val="none" w:sz="0" w:space="0" w:color="auto"/>
                <w:right w:val="none" w:sz="0" w:space="0" w:color="auto"/>
              </w:divBdr>
            </w:div>
            <w:div w:id="1483246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7116924">
      <w:bodyDiv w:val="1"/>
      <w:marLeft w:val="0"/>
      <w:marRight w:val="0"/>
      <w:marTop w:val="0"/>
      <w:marBottom w:val="0"/>
      <w:divBdr>
        <w:top w:val="none" w:sz="0" w:space="0" w:color="auto"/>
        <w:left w:val="none" w:sz="0" w:space="0" w:color="auto"/>
        <w:bottom w:val="none" w:sz="0" w:space="0" w:color="auto"/>
        <w:right w:val="none" w:sz="0" w:space="0" w:color="auto"/>
      </w:divBdr>
      <w:divsChild>
        <w:div w:id="968315490">
          <w:marLeft w:val="480"/>
          <w:marRight w:val="0"/>
          <w:marTop w:val="0"/>
          <w:marBottom w:val="0"/>
          <w:divBdr>
            <w:top w:val="none" w:sz="0" w:space="0" w:color="auto"/>
            <w:left w:val="none" w:sz="0" w:space="0" w:color="auto"/>
            <w:bottom w:val="none" w:sz="0" w:space="0" w:color="auto"/>
            <w:right w:val="none" w:sz="0" w:space="0" w:color="auto"/>
          </w:divBdr>
        </w:div>
        <w:div w:id="566569296">
          <w:marLeft w:val="480"/>
          <w:marRight w:val="0"/>
          <w:marTop w:val="0"/>
          <w:marBottom w:val="0"/>
          <w:divBdr>
            <w:top w:val="none" w:sz="0" w:space="0" w:color="auto"/>
            <w:left w:val="none" w:sz="0" w:space="0" w:color="auto"/>
            <w:bottom w:val="none" w:sz="0" w:space="0" w:color="auto"/>
            <w:right w:val="none" w:sz="0" w:space="0" w:color="auto"/>
          </w:divBdr>
        </w:div>
      </w:divsChild>
    </w:div>
    <w:div w:id="182283445">
      <w:bodyDiv w:val="1"/>
      <w:marLeft w:val="0"/>
      <w:marRight w:val="0"/>
      <w:marTop w:val="0"/>
      <w:marBottom w:val="0"/>
      <w:divBdr>
        <w:top w:val="none" w:sz="0" w:space="0" w:color="auto"/>
        <w:left w:val="none" w:sz="0" w:space="0" w:color="auto"/>
        <w:bottom w:val="none" w:sz="0" w:space="0" w:color="auto"/>
        <w:right w:val="none" w:sz="0" w:space="0" w:color="auto"/>
      </w:divBdr>
      <w:divsChild>
        <w:div w:id="1615595864">
          <w:marLeft w:val="480"/>
          <w:marRight w:val="0"/>
          <w:marTop w:val="0"/>
          <w:marBottom w:val="0"/>
          <w:divBdr>
            <w:top w:val="none" w:sz="0" w:space="0" w:color="auto"/>
            <w:left w:val="none" w:sz="0" w:space="0" w:color="auto"/>
            <w:bottom w:val="none" w:sz="0" w:space="0" w:color="auto"/>
            <w:right w:val="none" w:sz="0" w:space="0" w:color="auto"/>
          </w:divBdr>
        </w:div>
        <w:div w:id="107624643">
          <w:marLeft w:val="480"/>
          <w:marRight w:val="0"/>
          <w:marTop w:val="0"/>
          <w:marBottom w:val="0"/>
          <w:divBdr>
            <w:top w:val="none" w:sz="0" w:space="0" w:color="auto"/>
            <w:left w:val="none" w:sz="0" w:space="0" w:color="auto"/>
            <w:bottom w:val="none" w:sz="0" w:space="0" w:color="auto"/>
            <w:right w:val="none" w:sz="0" w:space="0" w:color="auto"/>
          </w:divBdr>
        </w:div>
        <w:div w:id="1551112117">
          <w:marLeft w:val="480"/>
          <w:marRight w:val="0"/>
          <w:marTop w:val="0"/>
          <w:marBottom w:val="0"/>
          <w:divBdr>
            <w:top w:val="none" w:sz="0" w:space="0" w:color="auto"/>
            <w:left w:val="none" w:sz="0" w:space="0" w:color="auto"/>
            <w:bottom w:val="none" w:sz="0" w:space="0" w:color="auto"/>
            <w:right w:val="none" w:sz="0" w:space="0" w:color="auto"/>
          </w:divBdr>
          <w:divsChild>
            <w:div w:id="811211972">
              <w:marLeft w:val="480"/>
              <w:marRight w:val="0"/>
              <w:marTop w:val="0"/>
              <w:marBottom w:val="0"/>
              <w:divBdr>
                <w:top w:val="none" w:sz="0" w:space="0" w:color="auto"/>
                <w:left w:val="none" w:sz="0" w:space="0" w:color="auto"/>
                <w:bottom w:val="none" w:sz="0" w:space="0" w:color="auto"/>
                <w:right w:val="none" w:sz="0" w:space="0" w:color="auto"/>
              </w:divBdr>
            </w:div>
            <w:div w:id="774053929">
              <w:marLeft w:val="600"/>
              <w:marRight w:val="0"/>
              <w:marTop w:val="0"/>
              <w:marBottom w:val="0"/>
              <w:divBdr>
                <w:top w:val="none" w:sz="0" w:space="0" w:color="auto"/>
                <w:left w:val="none" w:sz="0" w:space="0" w:color="auto"/>
                <w:bottom w:val="none" w:sz="0" w:space="0" w:color="auto"/>
                <w:right w:val="none" w:sz="0" w:space="0" w:color="auto"/>
              </w:divBdr>
            </w:div>
            <w:div w:id="1732970387">
              <w:marLeft w:val="720"/>
              <w:marRight w:val="0"/>
              <w:marTop w:val="0"/>
              <w:marBottom w:val="0"/>
              <w:divBdr>
                <w:top w:val="none" w:sz="0" w:space="0" w:color="auto"/>
                <w:left w:val="none" w:sz="0" w:space="0" w:color="auto"/>
                <w:bottom w:val="none" w:sz="0" w:space="0" w:color="auto"/>
                <w:right w:val="none" w:sz="0" w:space="0" w:color="auto"/>
              </w:divBdr>
            </w:div>
            <w:div w:id="163326707">
              <w:marLeft w:val="600"/>
              <w:marRight w:val="0"/>
              <w:marTop w:val="0"/>
              <w:marBottom w:val="0"/>
              <w:divBdr>
                <w:top w:val="none" w:sz="0" w:space="0" w:color="auto"/>
                <w:left w:val="none" w:sz="0" w:space="0" w:color="auto"/>
                <w:bottom w:val="none" w:sz="0" w:space="0" w:color="auto"/>
                <w:right w:val="none" w:sz="0" w:space="0" w:color="auto"/>
              </w:divBdr>
            </w:div>
            <w:div w:id="947156278">
              <w:marLeft w:val="480"/>
              <w:marRight w:val="0"/>
              <w:marTop w:val="0"/>
              <w:marBottom w:val="0"/>
              <w:divBdr>
                <w:top w:val="none" w:sz="0" w:space="0" w:color="auto"/>
                <w:left w:val="none" w:sz="0" w:space="0" w:color="auto"/>
                <w:bottom w:val="none" w:sz="0" w:space="0" w:color="auto"/>
                <w:right w:val="none" w:sz="0" w:space="0" w:color="auto"/>
              </w:divBdr>
            </w:div>
            <w:div w:id="1116171099">
              <w:marLeft w:val="600"/>
              <w:marRight w:val="0"/>
              <w:marTop w:val="0"/>
              <w:marBottom w:val="0"/>
              <w:divBdr>
                <w:top w:val="none" w:sz="0" w:space="0" w:color="auto"/>
                <w:left w:val="none" w:sz="0" w:space="0" w:color="auto"/>
                <w:bottom w:val="none" w:sz="0" w:space="0" w:color="auto"/>
                <w:right w:val="none" w:sz="0" w:space="0" w:color="auto"/>
              </w:divBdr>
            </w:div>
            <w:div w:id="5367706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99504777">
      <w:bodyDiv w:val="1"/>
      <w:marLeft w:val="0"/>
      <w:marRight w:val="0"/>
      <w:marTop w:val="0"/>
      <w:marBottom w:val="0"/>
      <w:divBdr>
        <w:top w:val="none" w:sz="0" w:space="0" w:color="auto"/>
        <w:left w:val="none" w:sz="0" w:space="0" w:color="auto"/>
        <w:bottom w:val="none" w:sz="0" w:space="0" w:color="auto"/>
        <w:right w:val="none" w:sz="0" w:space="0" w:color="auto"/>
      </w:divBdr>
      <w:divsChild>
        <w:div w:id="1032850050">
          <w:marLeft w:val="480"/>
          <w:marRight w:val="0"/>
          <w:marTop w:val="0"/>
          <w:marBottom w:val="0"/>
          <w:divBdr>
            <w:top w:val="none" w:sz="0" w:space="0" w:color="auto"/>
            <w:left w:val="none" w:sz="0" w:space="0" w:color="auto"/>
            <w:bottom w:val="none" w:sz="0" w:space="0" w:color="auto"/>
            <w:right w:val="none" w:sz="0" w:space="0" w:color="auto"/>
          </w:divBdr>
        </w:div>
        <w:div w:id="715784679">
          <w:marLeft w:val="480"/>
          <w:marRight w:val="0"/>
          <w:marTop w:val="0"/>
          <w:marBottom w:val="0"/>
          <w:divBdr>
            <w:top w:val="none" w:sz="0" w:space="0" w:color="auto"/>
            <w:left w:val="none" w:sz="0" w:space="0" w:color="auto"/>
            <w:bottom w:val="none" w:sz="0" w:space="0" w:color="auto"/>
            <w:right w:val="none" w:sz="0" w:space="0" w:color="auto"/>
          </w:divBdr>
        </w:div>
      </w:divsChild>
    </w:div>
    <w:div w:id="506943578">
      <w:bodyDiv w:val="1"/>
      <w:marLeft w:val="0"/>
      <w:marRight w:val="0"/>
      <w:marTop w:val="0"/>
      <w:marBottom w:val="0"/>
      <w:divBdr>
        <w:top w:val="none" w:sz="0" w:space="0" w:color="auto"/>
        <w:left w:val="none" w:sz="0" w:space="0" w:color="auto"/>
        <w:bottom w:val="none" w:sz="0" w:space="0" w:color="auto"/>
        <w:right w:val="none" w:sz="0" w:space="0" w:color="auto"/>
      </w:divBdr>
      <w:divsChild>
        <w:div w:id="1807356909">
          <w:marLeft w:val="480"/>
          <w:marRight w:val="0"/>
          <w:marTop w:val="0"/>
          <w:marBottom w:val="0"/>
          <w:divBdr>
            <w:top w:val="none" w:sz="0" w:space="0" w:color="auto"/>
            <w:left w:val="none" w:sz="0" w:space="0" w:color="auto"/>
            <w:bottom w:val="none" w:sz="0" w:space="0" w:color="auto"/>
            <w:right w:val="none" w:sz="0" w:space="0" w:color="auto"/>
          </w:divBdr>
        </w:div>
        <w:div w:id="1760977114">
          <w:marLeft w:val="480"/>
          <w:marRight w:val="0"/>
          <w:marTop w:val="0"/>
          <w:marBottom w:val="0"/>
          <w:divBdr>
            <w:top w:val="none" w:sz="0" w:space="0" w:color="auto"/>
            <w:left w:val="none" w:sz="0" w:space="0" w:color="auto"/>
            <w:bottom w:val="none" w:sz="0" w:space="0" w:color="auto"/>
            <w:right w:val="none" w:sz="0" w:space="0" w:color="auto"/>
          </w:divBdr>
        </w:div>
      </w:divsChild>
    </w:div>
    <w:div w:id="813716298">
      <w:bodyDiv w:val="1"/>
      <w:marLeft w:val="0"/>
      <w:marRight w:val="0"/>
      <w:marTop w:val="0"/>
      <w:marBottom w:val="0"/>
      <w:divBdr>
        <w:top w:val="none" w:sz="0" w:space="0" w:color="auto"/>
        <w:left w:val="none" w:sz="0" w:space="0" w:color="auto"/>
        <w:bottom w:val="none" w:sz="0" w:space="0" w:color="auto"/>
        <w:right w:val="none" w:sz="0" w:space="0" w:color="auto"/>
      </w:divBdr>
    </w:div>
    <w:div w:id="849488983">
      <w:bodyDiv w:val="1"/>
      <w:marLeft w:val="0"/>
      <w:marRight w:val="0"/>
      <w:marTop w:val="0"/>
      <w:marBottom w:val="0"/>
      <w:divBdr>
        <w:top w:val="none" w:sz="0" w:space="0" w:color="auto"/>
        <w:left w:val="none" w:sz="0" w:space="0" w:color="auto"/>
        <w:bottom w:val="none" w:sz="0" w:space="0" w:color="auto"/>
        <w:right w:val="none" w:sz="0" w:space="0" w:color="auto"/>
      </w:divBdr>
    </w:div>
    <w:div w:id="954139703">
      <w:bodyDiv w:val="1"/>
      <w:marLeft w:val="0"/>
      <w:marRight w:val="0"/>
      <w:marTop w:val="0"/>
      <w:marBottom w:val="0"/>
      <w:divBdr>
        <w:top w:val="none" w:sz="0" w:space="0" w:color="auto"/>
        <w:left w:val="none" w:sz="0" w:space="0" w:color="auto"/>
        <w:bottom w:val="none" w:sz="0" w:space="0" w:color="auto"/>
        <w:right w:val="none" w:sz="0" w:space="0" w:color="auto"/>
      </w:divBdr>
    </w:div>
    <w:div w:id="987397424">
      <w:bodyDiv w:val="1"/>
      <w:marLeft w:val="0"/>
      <w:marRight w:val="0"/>
      <w:marTop w:val="0"/>
      <w:marBottom w:val="0"/>
      <w:divBdr>
        <w:top w:val="none" w:sz="0" w:space="0" w:color="auto"/>
        <w:left w:val="none" w:sz="0" w:space="0" w:color="auto"/>
        <w:bottom w:val="none" w:sz="0" w:space="0" w:color="auto"/>
        <w:right w:val="none" w:sz="0" w:space="0" w:color="auto"/>
      </w:divBdr>
      <w:divsChild>
        <w:div w:id="46298875">
          <w:marLeft w:val="480"/>
          <w:marRight w:val="0"/>
          <w:marTop w:val="0"/>
          <w:marBottom w:val="0"/>
          <w:divBdr>
            <w:top w:val="none" w:sz="0" w:space="0" w:color="auto"/>
            <w:left w:val="none" w:sz="0" w:space="0" w:color="auto"/>
            <w:bottom w:val="none" w:sz="0" w:space="0" w:color="auto"/>
            <w:right w:val="none" w:sz="0" w:space="0" w:color="auto"/>
          </w:divBdr>
        </w:div>
        <w:div w:id="704869383">
          <w:marLeft w:val="480"/>
          <w:marRight w:val="0"/>
          <w:marTop w:val="0"/>
          <w:marBottom w:val="0"/>
          <w:divBdr>
            <w:top w:val="none" w:sz="0" w:space="0" w:color="auto"/>
            <w:left w:val="none" w:sz="0" w:space="0" w:color="auto"/>
            <w:bottom w:val="none" w:sz="0" w:space="0" w:color="auto"/>
            <w:right w:val="none" w:sz="0" w:space="0" w:color="auto"/>
          </w:divBdr>
        </w:div>
        <w:div w:id="1787695687">
          <w:marLeft w:val="480"/>
          <w:marRight w:val="0"/>
          <w:marTop w:val="0"/>
          <w:marBottom w:val="0"/>
          <w:divBdr>
            <w:top w:val="none" w:sz="0" w:space="0" w:color="auto"/>
            <w:left w:val="none" w:sz="0" w:space="0" w:color="auto"/>
            <w:bottom w:val="none" w:sz="0" w:space="0" w:color="auto"/>
            <w:right w:val="none" w:sz="0" w:space="0" w:color="auto"/>
          </w:divBdr>
          <w:divsChild>
            <w:div w:id="1428574933">
              <w:marLeft w:val="480"/>
              <w:marRight w:val="0"/>
              <w:marTop w:val="0"/>
              <w:marBottom w:val="0"/>
              <w:divBdr>
                <w:top w:val="none" w:sz="0" w:space="0" w:color="auto"/>
                <w:left w:val="none" w:sz="0" w:space="0" w:color="auto"/>
                <w:bottom w:val="none" w:sz="0" w:space="0" w:color="auto"/>
                <w:right w:val="none" w:sz="0" w:space="0" w:color="auto"/>
              </w:divBdr>
            </w:div>
            <w:div w:id="1536188056">
              <w:marLeft w:val="600"/>
              <w:marRight w:val="0"/>
              <w:marTop w:val="0"/>
              <w:marBottom w:val="0"/>
              <w:divBdr>
                <w:top w:val="none" w:sz="0" w:space="0" w:color="auto"/>
                <w:left w:val="none" w:sz="0" w:space="0" w:color="auto"/>
                <w:bottom w:val="none" w:sz="0" w:space="0" w:color="auto"/>
                <w:right w:val="none" w:sz="0" w:space="0" w:color="auto"/>
              </w:divBdr>
            </w:div>
            <w:div w:id="589896701">
              <w:marLeft w:val="720"/>
              <w:marRight w:val="0"/>
              <w:marTop w:val="0"/>
              <w:marBottom w:val="0"/>
              <w:divBdr>
                <w:top w:val="none" w:sz="0" w:space="0" w:color="auto"/>
                <w:left w:val="none" w:sz="0" w:space="0" w:color="auto"/>
                <w:bottom w:val="none" w:sz="0" w:space="0" w:color="auto"/>
                <w:right w:val="none" w:sz="0" w:space="0" w:color="auto"/>
              </w:divBdr>
            </w:div>
            <w:div w:id="1131558686">
              <w:marLeft w:val="600"/>
              <w:marRight w:val="0"/>
              <w:marTop w:val="0"/>
              <w:marBottom w:val="0"/>
              <w:divBdr>
                <w:top w:val="none" w:sz="0" w:space="0" w:color="auto"/>
                <w:left w:val="none" w:sz="0" w:space="0" w:color="auto"/>
                <w:bottom w:val="none" w:sz="0" w:space="0" w:color="auto"/>
                <w:right w:val="none" w:sz="0" w:space="0" w:color="auto"/>
              </w:divBdr>
            </w:div>
            <w:div w:id="417210892">
              <w:marLeft w:val="480"/>
              <w:marRight w:val="0"/>
              <w:marTop w:val="0"/>
              <w:marBottom w:val="0"/>
              <w:divBdr>
                <w:top w:val="none" w:sz="0" w:space="0" w:color="auto"/>
                <w:left w:val="none" w:sz="0" w:space="0" w:color="auto"/>
                <w:bottom w:val="none" w:sz="0" w:space="0" w:color="auto"/>
                <w:right w:val="none" w:sz="0" w:space="0" w:color="auto"/>
              </w:divBdr>
            </w:div>
            <w:div w:id="1000231618">
              <w:marLeft w:val="600"/>
              <w:marRight w:val="0"/>
              <w:marTop w:val="0"/>
              <w:marBottom w:val="0"/>
              <w:divBdr>
                <w:top w:val="none" w:sz="0" w:space="0" w:color="auto"/>
                <w:left w:val="none" w:sz="0" w:space="0" w:color="auto"/>
                <w:bottom w:val="none" w:sz="0" w:space="0" w:color="auto"/>
                <w:right w:val="none" w:sz="0" w:space="0" w:color="auto"/>
              </w:divBdr>
            </w:div>
            <w:div w:id="17866570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4631468">
      <w:bodyDiv w:val="1"/>
      <w:marLeft w:val="0"/>
      <w:marRight w:val="0"/>
      <w:marTop w:val="0"/>
      <w:marBottom w:val="0"/>
      <w:divBdr>
        <w:top w:val="none" w:sz="0" w:space="0" w:color="auto"/>
        <w:left w:val="none" w:sz="0" w:space="0" w:color="auto"/>
        <w:bottom w:val="none" w:sz="0" w:space="0" w:color="auto"/>
        <w:right w:val="none" w:sz="0" w:space="0" w:color="auto"/>
      </w:divBdr>
      <w:divsChild>
        <w:div w:id="367417841">
          <w:marLeft w:val="480"/>
          <w:marRight w:val="0"/>
          <w:marTop w:val="0"/>
          <w:marBottom w:val="0"/>
          <w:divBdr>
            <w:top w:val="none" w:sz="0" w:space="0" w:color="auto"/>
            <w:left w:val="none" w:sz="0" w:space="0" w:color="auto"/>
            <w:bottom w:val="none" w:sz="0" w:space="0" w:color="auto"/>
            <w:right w:val="none" w:sz="0" w:space="0" w:color="auto"/>
          </w:divBdr>
        </w:div>
        <w:div w:id="60838720">
          <w:marLeft w:val="480"/>
          <w:marRight w:val="0"/>
          <w:marTop w:val="0"/>
          <w:marBottom w:val="0"/>
          <w:divBdr>
            <w:top w:val="none" w:sz="0" w:space="0" w:color="auto"/>
            <w:left w:val="none" w:sz="0" w:space="0" w:color="auto"/>
            <w:bottom w:val="none" w:sz="0" w:space="0" w:color="auto"/>
            <w:right w:val="none" w:sz="0" w:space="0" w:color="auto"/>
          </w:divBdr>
        </w:div>
        <w:div w:id="1944415238">
          <w:marLeft w:val="480"/>
          <w:marRight w:val="0"/>
          <w:marTop w:val="0"/>
          <w:marBottom w:val="0"/>
          <w:divBdr>
            <w:top w:val="none" w:sz="0" w:space="0" w:color="auto"/>
            <w:left w:val="none" w:sz="0" w:space="0" w:color="auto"/>
            <w:bottom w:val="none" w:sz="0" w:space="0" w:color="auto"/>
            <w:right w:val="none" w:sz="0" w:space="0" w:color="auto"/>
          </w:divBdr>
          <w:divsChild>
            <w:div w:id="1528369276">
              <w:marLeft w:val="480"/>
              <w:marRight w:val="0"/>
              <w:marTop w:val="0"/>
              <w:marBottom w:val="0"/>
              <w:divBdr>
                <w:top w:val="none" w:sz="0" w:space="0" w:color="auto"/>
                <w:left w:val="none" w:sz="0" w:space="0" w:color="auto"/>
                <w:bottom w:val="none" w:sz="0" w:space="0" w:color="auto"/>
                <w:right w:val="none" w:sz="0" w:space="0" w:color="auto"/>
              </w:divBdr>
            </w:div>
            <w:div w:id="1913923697">
              <w:marLeft w:val="600"/>
              <w:marRight w:val="0"/>
              <w:marTop w:val="0"/>
              <w:marBottom w:val="0"/>
              <w:divBdr>
                <w:top w:val="none" w:sz="0" w:space="0" w:color="auto"/>
                <w:left w:val="none" w:sz="0" w:space="0" w:color="auto"/>
                <w:bottom w:val="none" w:sz="0" w:space="0" w:color="auto"/>
                <w:right w:val="none" w:sz="0" w:space="0" w:color="auto"/>
              </w:divBdr>
            </w:div>
            <w:div w:id="358240072">
              <w:marLeft w:val="720"/>
              <w:marRight w:val="0"/>
              <w:marTop w:val="0"/>
              <w:marBottom w:val="0"/>
              <w:divBdr>
                <w:top w:val="none" w:sz="0" w:space="0" w:color="auto"/>
                <w:left w:val="none" w:sz="0" w:space="0" w:color="auto"/>
                <w:bottom w:val="none" w:sz="0" w:space="0" w:color="auto"/>
                <w:right w:val="none" w:sz="0" w:space="0" w:color="auto"/>
              </w:divBdr>
            </w:div>
            <w:div w:id="773479503">
              <w:marLeft w:val="600"/>
              <w:marRight w:val="0"/>
              <w:marTop w:val="0"/>
              <w:marBottom w:val="0"/>
              <w:divBdr>
                <w:top w:val="none" w:sz="0" w:space="0" w:color="auto"/>
                <w:left w:val="none" w:sz="0" w:space="0" w:color="auto"/>
                <w:bottom w:val="none" w:sz="0" w:space="0" w:color="auto"/>
                <w:right w:val="none" w:sz="0" w:space="0" w:color="auto"/>
              </w:divBdr>
            </w:div>
            <w:div w:id="1867448503">
              <w:marLeft w:val="480"/>
              <w:marRight w:val="0"/>
              <w:marTop w:val="0"/>
              <w:marBottom w:val="0"/>
              <w:divBdr>
                <w:top w:val="none" w:sz="0" w:space="0" w:color="auto"/>
                <w:left w:val="none" w:sz="0" w:space="0" w:color="auto"/>
                <w:bottom w:val="none" w:sz="0" w:space="0" w:color="auto"/>
                <w:right w:val="none" w:sz="0" w:space="0" w:color="auto"/>
              </w:divBdr>
            </w:div>
            <w:div w:id="1672759468">
              <w:marLeft w:val="600"/>
              <w:marRight w:val="0"/>
              <w:marTop w:val="0"/>
              <w:marBottom w:val="0"/>
              <w:divBdr>
                <w:top w:val="none" w:sz="0" w:space="0" w:color="auto"/>
                <w:left w:val="none" w:sz="0" w:space="0" w:color="auto"/>
                <w:bottom w:val="none" w:sz="0" w:space="0" w:color="auto"/>
                <w:right w:val="none" w:sz="0" w:space="0" w:color="auto"/>
              </w:divBdr>
            </w:div>
            <w:div w:id="21060008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86370750">
      <w:bodyDiv w:val="1"/>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480"/>
          <w:marRight w:val="0"/>
          <w:marTop w:val="0"/>
          <w:marBottom w:val="0"/>
          <w:divBdr>
            <w:top w:val="none" w:sz="0" w:space="0" w:color="auto"/>
            <w:left w:val="none" w:sz="0" w:space="0" w:color="auto"/>
            <w:bottom w:val="none" w:sz="0" w:space="0" w:color="auto"/>
            <w:right w:val="none" w:sz="0" w:space="0" w:color="auto"/>
          </w:divBdr>
        </w:div>
        <w:div w:id="1450667650">
          <w:marLeft w:val="480"/>
          <w:marRight w:val="0"/>
          <w:marTop w:val="0"/>
          <w:marBottom w:val="0"/>
          <w:divBdr>
            <w:top w:val="none" w:sz="0" w:space="0" w:color="auto"/>
            <w:left w:val="none" w:sz="0" w:space="0" w:color="auto"/>
            <w:bottom w:val="none" w:sz="0" w:space="0" w:color="auto"/>
            <w:right w:val="none" w:sz="0" w:space="0" w:color="auto"/>
          </w:divBdr>
        </w:div>
        <w:div w:id="928469200">
          <w:marLeft w:val="480"/>
          <w:marRight w:val="0"/>
          <w:marTop w:val="0"/>
          <w:marBottom w:val="0"/>
          <w:divBdr>
            <w:top w:val="none" w:sz="0" w:space="0" w:color="auto"/>
            <w:left w:val="none" w:sz="0" w:space="0" w:color="auto"/>
            <w:bottom w:val="none" w:sz="0" w:space="0" w:color="auto"/>
            <w:right w:val="none" w:sz="0" w:space="0" w:color="auto"/>
          </w:divBdr>
          <w:divsChild>
            <w:div w:id="295185994">
              <w:marLeft w:val="480"/>
              <w:marRight w:val="0"/>
              <w:marTop w:val="0"/>
              <w:marBottom w:val="0"/>
              <w:divBdr>
                <w:top w:val="none" w:sz="0" w:space="0" w:color="auto"/>
                <w:left w:val="none" w:sz="0" w:space="0" w:color="auto"/>
                <w:bottom w:val="none" w:sz="0" w:space="0" w:color="auto"/>
                <w:right w:val="none" w:sz="0" w:space="0" w:color="auto"/>
              </w:divBdr>
            </w:div>
            <w:div w:id="1751809447">
              <w:marLeft w:val="600"/>
              <w:marRight w:val="0"/>
              <w:marTop w:val="0"/>
              <w:marBottom w:val="0"/>
              <w:divBdr>
                <w:top w:val="none" w:sz="0" w:space="0" w:color="auto"/>
                <w:left w:val="none" w:sz="0" w:space="0" w:color="auto"/>
                <w:bottom w:val="none" w:sz="0" w:space="0" w:color="auto"/>
                <w:right w:val="none" w:sz="0" w:space="0" w:color="auto"/>
              </w:divBdr>
            </w:div>
            <w:div w:id="4480091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94893867">
      <w:bodyDiv w:val="1"/>
      <w:marLeft w:val="0"/>
      <w:marRight w:val="0"/>
      <w:marTop w:val="0"/>
      <w:marBottom w:val="0"/>
      <w:divBdr>
        <w:top w:val="none" w:sz="0" w:space="0" w:color="auto"/>
        <w:left w:val="none" w:sz="0" w:space="0" w:color="auto"/>
        <w:bottom w:val="none" w:sz="0" w:space="0" w:color="auto"/>
        <w:right w:val="none" w:sz="0" w:space="0" w:color="auto"/>
      </w:divBdr>
      <w:divsChild>
        <w:div w:id="463738053">
          <w:marLeft w:val="480"/>
          <w:marRight w:val="0"/>
          <w:marTop w:val="0"/>
          <w:marBottom w:val="0"/>
          <w:divBdr>
            <w:top w:val="none" w:sz="0" w:space="0" w:color="auto"/>
            <w:left w:val="none" w:sz="0" w:space="0" w:color="auto"/>
            <w:bottom w:val="none" w:sz="0" w:space="0" w:color="auto"/>
            <w:right w:val="none" w:sz="0" w:space="0" w:color="auto"/>
          </w:divBdr>
        </w:div>
        <w:div w:id="1394545063">
          <w:marLeft w:val="480"/>
          <w:marRight w:val="0"/>
          <w:marTop w:val="0"/>
          <w:marBottom w:val="0"/>
          <w:divBdr>
            <w:top w:val="none" w:sz="0" w:space="0" w:color="auto"/>
            <w:left w:val="none" w:sz="0" w:space="0" w:color="auto"/>
            <w:bottom w:val="none" w:sz="0" w:space="0" w:color="auto"/>
            <w:right w:val="none" w:sz="0" w:space="0" w:color="auto"/>
          </w:divBdr>
        </w:div>
        <w:div w:id="353380994">
          <w:marLeft w:val="480"/>
          <w:marRight w:val="0"/>
          <w:marTop w:val="0"/>
          <w:marBottom w:val="0"/>
          <w:divBdr>
            <w:top w:val="none" w:sz="0" w:space="0" w:color="auto"/>
            <w:left w:val="none" w:sz="0" w:space="0" w:color="auto"/>
            <w:bottom w:val="none" w:sz="0" w:space="0" w:color="auto"/>
            <w:right w:val="none" w:sz="0" w:space="0" w:color="auto"/>
          </w:divBdr>
          <w:divsChild>
            <w:div w:id="1041393826">
              <w:marLeft w:val="480"/>
              <w:marRight w:val="0"/>
              <w:marTop w:val="0"/>
              <w:marBottom w:val="0"/>
              <w:divBdr>
                <w:top w:val="none" w:sz="0" w:space="0" w:color="auto"/>
                <w:left w:val="none" w:sz="0" w:space="0" w:color="auto"/>
                <w:bottom w:val="none" w:sz="0" w:space="0" w:color="auto"/>
                <w:right w:val="none" w:sz="0" w:space="0" w:color="auto"/>
              </w:divBdr>
            </w:div>
            <w:div w:id="1174765310">
              <w:marLeft w:val="600"/>
              <w:marRight w:val="0"/>
              <w:marTop w:val="0"/>
              <w:marBottom w:val="0"/>
              <w:divBdr>
                <w:top w:val="none" w:sz="0" w:space="0" w:color="auto"/>
                <w:left w:val="none" w:sz="0" w:space="0" w:color="auto"/>
                <w:bottom w:val="none" w:sz="0" w:space="0" w:color="auto"/>
                <w:right w:val="none" w:sz="0" w:space="0" w:color="auto"/>
              </w:divBdr>
            </w:div>
            <w:div w:id="1958103796">
              <w:marLeft w:val="720"/>
              <w:marRight w:val="0"/>
              <w:marTop w:val="0"/>
              <w:marBottom w:val="0"/>
              <w:divBdr>
                <w:top w:val="none" w:sz="0" w:space="0" w:color="auto"/>
                <w:left w:val="none" w:sz="0" w:space="0" w:color="auto"/>
                <w:bottom w:val="none" w:sz="0" w:space="0" w:color="auto"/>
                <w:right w:val="none" w:sz="0" w:space="0" w:color="auto"/>
              </w:divBdr>
            </w:div>
            <w:div w:id="493685962">
              <w:marLeft w:val="600"/>
              <w:marRight w:val="0"/>
              <w:marTop w:val="0"/>
              <w:marBottom w:val="0"/>
              <w:divBdr>
                <w:top w:val="none" w:sz="0" w:space="0" w:color="auto"/>
                <w:left w:val="none" w:sz="0" w:space="0" w:color="auto"/>
                <w:bottom w:val="none" w:sz="0" w:space="0" w:color="auto"/>
                <w:right w:val="none" w:sz="0" w:space="0" w:color="auto"/>
              </w:divBdr>
            </w:div>
            <w:div w:id="655186006">
              <w:marLeft w:val="480"/>
              <w:marRight w:val="0"/>
              <w:marTop w:val="0"/>
              <w:marBottom w:val="0"/>
              <w:divBdr>
                <w:top w:val="none" w:sz="0" w:space="0" w:color="auto"/>
                <w:left w:val="none" w:sz="0" w:space="0" w:color="auto"/>
                <w:bottom w:val="none" w:sz="0" w:space="0" w:color="auto"/>
                <w:right w:val="none" w:sz="0" w:space="0" w:color="auto"/>
              </w:divBdr>
            </w:div>
            <w:div w:id="2011062941">
              <w:marLeft w:val="600"/>
              <w:marRight w:val="0"/>
              <w:marTop w:val="0"/>
              <w:marBottom w:val="0"/>
              <w:divBdr>
                <w:top w:val="none" w:sz="0" w:space="0" w:color="auto"/>
                <w:left w:val="none" w:sz="0" w:space="0" w:color="auto"/>
                <w:bottom w:val="none" w:sz="0" w:space="0" w:color="auto"/>
                <w:right w:val="none" w:sz="0" w:space="0" w:color="auto"/>
              </w:divBdr>
            </w:div>
            <w:div w:id="12019349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75176278">
      <w:bodyDiv w:val="1"/>
      <w:marLeft w:val="0"/>
      <w:marRight w:val="0"/>
      <w:marTop w:val="0"/>
      <w:marBottom w:val="0"/>
      <w:divBdr>
        <w:top w:val="none" w:sz="0" w:space="0" w:color="auto"/>
        <w:left w:val="none" w:sz="0" w:space="0" w:color="auto"/>
        <w:bottom w:val="none" w:sz="0" w:space="0" w:color="auto"/>
        <w:right w:val="none" w:sz="0" w:space="0" w:color="auto"/>
      </w:divBdr>
    </w:div>
    <w:div w:id="1751852876">
      <w:bodyDiv w:val="1"/>
      <w:marLeft w:val="0"/>
      <w:marRight w:val="0"/>
      <w:marTop w:val="0"/>
      <w:marBottom w:val="0"/>
      <w:divBdr>
        <w:top w:val="none" w:sz="0" w:space="0" w:color="auto"/>
        <w:left w:val="none" w:sz="0" w:space="0" w:color="auto"/>
        <w:bottom w:val="none" w:sz="0" w:space="0" w:color="auto"/>
        <w:right w:val="none" w:sz="0" w:space="0" w:color="auto"/>
      </w:divBdr>
      <w:divsChild>
        <w:div w:id="1616063414">
          <w:marLeft w:val="480"/>
          <w:marRight w:val="0"/>
          <w:marTop w:val="0"/>
          <w:marBottom w:val="0"/>
          <w:divBdr>
            <w:top w:val="none" w:sz="0" w:space="0" w:color="auto"/>
            <w:left w:val="none" w:sz="0" w:space="0" w:color="auto"/>
            <w:bottom w:val="none" w:sz="0" w:space="0" w:color="auto"/>
            <w:right w:val="none" w:sz="0" w:space="0" w:color="auto"/>
          </w:divBdr>
        </w:div>
        <w:div w:id="1846169637">
          <w:marLeft w:val="480"/>
          <w:marRight w:val="0"/>
          <w:marTop w:val="0"/>
          <w:marBottom w:val="0"/>
          <w:divBdr>
            <w:top w:val="none" w:sz="0" w:space="0" w:color="auto"/>
            <w:left w:val="none" w:sz="0" w:space="0" w:color="auto"/>
            <w:bottom w:val="none" w:sz="0" w:space="0" w:color="auto"/>
            <w:right w:val="none" w:sz="0" w:space="0" w:color="auto"/>
          </w:divBdr>
        </w:div>
        <w:div w:id="1070422942">
          <w:marLeft w:val="480"/>
          <w:marRight w:val="0"/>
          <w:marTop w:val="0"/>
          <w:marBottom w:val="0"/>
          <w:divBdr>
            <w:top w:val="none" w:sz="0" w:space="0" w:color="auto"/>
            <w:left w:val="none" w:sz="0" w:space="0" w:color="auto"/>
            <w:bottom w:val="none" w:sz="0" w:space="0" w:color="auto"/>
            <w:right w:val="none" w:sz="0" w:space="0" w:color="auto"/>
          </w:divBdr>
          <w:divsChild>
            <w:div w:id="1060249784">
              <w:marLeft w:val="480"/>
              <w:marRight w:val="0"/>
              <w:marTop w:val="0"/>
              <w:marBottom w:val="0"/>
              <w:divBdr>
                <w:top w:val="none" w:sz="0" w:space="0" w:color="auto"/>
                <w:left w:val="none" w:sz="0" w:space="0" w:color="auto"/>
                <w:bottom w:val="none" w:sz="0" w:space="0" w:color="auto"/>
                <w:right w:val="none" w:sz="0" w:space="0" w:color="auto"/>
              </w:divBdr>
            </w:div>
            <w:div w:id="1437407071">
              <w:marLeft w:val="600"/>
              <w:marRight w:val="0"/>
              <w:marTop w:val="0"/>
              <w:marBottom w:val="0"/>
              <w:divBdr>
                <w:top w:val="none" w:sz="0" w:space="0" w:color="auto"/>
                <w:left w:val="none" w:sz="0" w:space="0" w:color="auto"/>
                <w:bottom w:val="none" w:sz="0" w:space="0" w:color="auto"/>
                <w:right w:val="none" w:sz="0" w:space="0" w:color="auto"/>
              </w:divBdr>
            </w:div>
            <w:div w:id="744882348">
              <w:marLeft w:val="720"/>
              <w:marRight w:val="0"/>
              <w:marTop w:val="0"/>
              <w:marBottom w:val="0"/>
              <w:divBdr>
                <w:top w:val="none" w:sz="0" w:space="0" w:color="auto"/>
                <w:left w:val="none" w:sz="0" w:space="0" w:color="auto"/>
                <w:bottom w:val="none" w:sz="0" w:space="0" w:color="auto"/>
                <w:right w:val="none" w:sz="0" w:space="0" w:color="auto"/>
              </w:divBdr>
            </w:div>
            <w:div w:id="1004623676">
              <w:marLeft w:val="600"/>
              <w:marRight w:val="0"/>
              <w:marTop w:val="0"/>
              <w:marBottom w:val="0"/>
              <w:divBdr>
                <w:top w:val="none" w:sz="0" w:space="0" w:color="auto"/>
                <w:left w:val="none" w:sz="0" w:space="0" w:color="auto"/>
                <w:bottom w:val="none" w:sz="0" w:space="0" w:color="auto"/>
                <w:right w:val="none" w:sz="0" w:space="0" w:color="auto"/>
              </w:divBdr>
            </w:div>
            <w:div w:id="1026102537">
              <w:marLeft w:val="480"/>
              <w:marRight w:val="0"/>
              <w:marTop w:val="0"/>
              <w:marBottom w:val="0"/>
              <w:divBdr>
                <w:top w:val="none" w:sz="0" w:space="0" w:color="auto"/>
                <w:left w:val="none" w:sz="0" w:space="0" w:color="auto"/>
                <w:bottom w:val="none" w:sz="0" w:space="0" w:color="auto"/>
                <w:right w:val="none" w:sz="0" w:space="0" w:color="auto"/>
              </w:divBdr>
            </w:div>
            <w:div w:id="23949834">
              <w:marLeft w:val="600"/>
              <w:marRight w:val="0"/>
              <w:marTop w:val="0"/>
              <w:marBottom w:val="0"/>
              <w:divBdr>
                <w:top w:val="none" w:sz="0" w:space="0" w:color="auto"/>
                <w:left w:val="none" w:sz="0" w:space="0" w:color="auto"/>
                <w:bottom w:val="none" w:sz="0" w:space="0" w:color="auto"/>
                <w:right w:val="none" w:sz="0" w:space="0" w:color="auto"/>
              </w:divBdr>
            </w:div>
            <w:div w:id="6221585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42445318">
      <w:bodyDiv w:val="1"/>
      <w:marLeft w:val="0"/>
      <w:marRight w:val="0"/>
      <w:marTop w:val="0"/>
      <w:marBottom w:val="0"/>
      <w:divBdr>
        <w:top w:val="none" w:sz="0" w:space="0" w:color="auto"/>
        <w:left w:val="none" w:sz="0" w:space="0" w:color="auto"/>
        <w:bottom w:val="none" w:sz="0" w:space="0" w:color="auto"/>
        <w:right w:val="none" w:sz="0" w:space="0" w:color="auto"/>
      </w:divBdr>
    </w:div>
    <w:div w:id="2095277159">
      <w:bodyDiv w:val="1"/>
      <w:marLeft w:val="0"/>
      <w:marRight w:val="0"/>
      <w:marTop w:val="0"/>
      <w:marBottom w:val="0"/>
      <w:divBdr>
        <w:top w:val="none" w:sz="0" w:space="0" w:color="auto"/>
        <w:left w:val="none" w:sz="0" w:space="0" w:color="auto"/>
        <w:bottom w:val="none" w:sz="0" w:space="0" w:color="auto"/>
        <w:right w:val="none" w:sz="0" w:space="0" w:color="auto"/>
      </w:divBdr>
      <w:divsChild>
        <w:div w:id="1416324232">
          <w:marLeft w:val="480"/>
          <w:marRight w:val="0"/>
          <w:marTop w:val="0"/>
          <w:marBottom w:val="0"/>
          <w:divBdr>
            <w:top w:val="none" w:sz="0" w:space="0" w:color="auto"/>
            <w:left w:val="none" w:sz="0" w:space="0" w:color="auto"/>
            <w:bottom w:val="none" w:sz="0" w:space="0" w:color="auto"/>
            <w:right w:val="none" w:sz="0" w:space="0" w:color="auto"/>
          </w:divBdr>
        </w:div>
        <w:div w:id="1635452704">
          <w:marLeft w:val="480"/>
          <w:marRight w:val="0"/>
          <w:marTop w:val="0"/>
          <w:marBottom w:val="0"/>
          <w:divBdr>
            <w:top w:val="none" w:sz="0" w:space="0" w:color="auto"/>
            <w:left w:val="none" w:sz="0" w:space="0" w:color="auto"/>
            <w:bottom w:val="none" w:sz="0" w:space="0" w:color="auto"/>
            <w:right w:val="none" w:sz="0" w:space="0" w:color="auto"/>
          </w:divBdr>
        </w:div>
        <w:div w:id="1912347706">
          <w:marLeft w:val="480"/>
          <w:marRight w:val="0"/>
          <w:marTop w:val="0"/>
          <w:marBottom w:val="0"/>
          <w:divBdr>
            <w:top w:val="none" w:sz="0" w:space="0" w:color="auto"/>
            <w:left w:val="none" w:sz="0" w:space="0" w:color="auto"/>
            <w:bottom w:val="none" w:sz="0" w:space="0" w:color="auto"/>
            <w:right w:val="none" w:sz="0" w:space="0" w:color="auto"/>
          </w:divBdr>
          <w:divsChild>
            <w:div w:id="1474836311">
              <w:marLeft w:val="480"/>
              <w:marRight w:val="0"/>
              <w:marTop w:val="0"/>
              <w:marBottom w:val="0"/>
              <w:divBdr>
                <w:top w:val="none" w:sz="0" w:space="0" w:color="auto"/>
                <w:left w:val="none" w:sz="0" w:space="0" w:color="auto"/>
                <w:bottom w:val="none" w:sz="0" w:space="0" w:color="auto"/>
                <w:right w:val="none" w:sz="0" w:space="0" w:color="auto"/>
              </w:divBdr>
            </w:div>
            <w:div w:id="215242868">
              <w:marLeft w:val="600"/>
              <w:marRight w:val="0"/>
              <w:marTop w:val="0"/>
              <w:marBottom w:val="0"/>
              <w:divBdr>
                <w:top w:val="none" w:sz="0" w:space="0" w:color="auto"/>
                <w:left w:val="none" w:sz="0" w:space="0" w:color="auto"/>
                <w:bottom w:val="none" w:sz="0" w:space="0" w:color="auto"/>
                <w:right w:val="none" w:sz="0" w:space="0" w:color="auto"/>
              </w:divBdr>
            </w:div>
            <w:div w:id="226109775">
              <w:marLeft w:val="720"/>
              <w:marRight w:val="0"/>
              <w:marTop w:val="0"/>
              <w:marBottom w:val="0"/>
              <w:divBdr>
                <w:top w:val="none" w:sz="0" w:space="0" w:color="auto"/>
                <w:left w:val="none" w:sz="0" w:space="0" w:color="auto"/>
                <w:bottom w:val="none" w:sz="0" w:space="0" w:color="auto"/>
                <w:right w:val="none" w:sz="0" w:space="0" w:color="auto"/>
              </w:divBdr>
            </w:div>
            <w:div w:id="1627809205">
              <w:marLeft w:val="600"/>
              <w:marRight w:val="0"/>
              <w:marTop w:val="0"/>
              <w:marBottom w:val="0"/>
              <w:divBdr>
                <w:top w:val="none" w:sz="0" w:space="0" w:color="auto"/>
                <w:left w:val="none" w:sz="0" w:space="0" w:color="auto"/>
                <w:bottom w:val="none" w:sz="0" w:space="0" w:color="auto"/>
                <w:right w:val="none" w:sz="0" w:space="0" w:color="auto"/>
              </w:divBdr>
            </w:div>
            <w:div w:id="1788767310">
              <w:marLeft w:val="480"/>
              <w:marRight w:val="0"/>
              <w:marTop w:val="0"/>
              <w:marBottom w:val="0"/>
              <w:divBdr>
                <w:top w:val="none" w:sz="0" w:space="0" w:color="auto"/>
                <w:left w:val="none" w:sz="0" w:space="0" w:color="auto"/>
                <w:bottom w:val="none" w:sz="0" w:space="0" w:color="auto"/>
                <w:right w:val="none" w:sz="0" w:space="0" w:color="auto"/>
              </w:divBdr>
            </w:div>
            <w:div w:id="151139576">
              <w:marLeft w:val="600"/>
              <w:marRight w:val="0"/>
              <w:marTop w:val="0"/>
              <w:marBottom w:val="0"/>
              <w:divBdr>
                <w:top w:val="none" w:sz="0" w:space="0" w:color="auto"/>
                <w:left w:val="none" w:sz="0" w:space="0" w:color="auto"/>
                <w:bottom w:val="none" w:sz="0" w:space="0" w:color="auto"/>
                <w:right w:val="none" w:sz="0" w:space="0" w:color="auto"/>
              </w:divBdr>
            </w:div>
            <w:div w:id="66231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4C1B-C6EF-43E6-A5B0-8A96334F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1192</Words>
  <Characters>7153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KO10</cp:lastModifiedBy>
  <cp:revision>24</cp:revision>
  <cp:lastPrinted>2020-01-29T11:39:00Z</cp:lastPrinted>
  <dcterms:created xsi:type="dcterms:W3CDTF">2020-01-29T14:42:00Z</dcterms:created>
  <dcterms:modified xsi:type="dcterms:W3CDTF">2020-03-13T08:21:00Z</dcterms:modified>
</cp:coreProperties>
</file>